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9C" w:rsidRDefault="003B459C" w:rsidP="003B459C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АДМИНИСТРАЦИЯ </w:t>
      </w:r>
    </w:p>
    <w:p w:rsidR="003B459C" w:rsidRDefault="003B459C" w:rsidP="003B459C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1-ГО ПОНЫРОВСКОГО  СЕЛЬСОВЕТА </w:t>
      </w:r>
    </w:p>
    <w:p w:rsidR="003B459C" w:rsidRDefault="003B459C" w:rsidP="003B459C">
      <w:pPr>
        <w:widowControl/>
        <w:autoSpaceDE/>
        <w:adjustRightInd/>
        <w:jc w:val="center"/>
        <w:rPr>
          <w:b w:val="0"/>
          <w:bCs w:val="0"/>
          <w:sz w:val="32"/>
          <w:szCs w:val="32"/>
        </w:rPr>
      </w:pPr>
      <w:r>
        <w:rPr>
          <w:bCs w:val="0"/>
          <w:sz w:val="32"/>
          <w:szCs w:val="32"/>
        </w:rPr>
        <w:t>ПОНЫРОВСКОГО  РАЙОНА  КУРСКОЙ ОБЛАСТИ</w:t>
      </w:r>
    </w:p>
    <w:p w:rsidR="003B459C" w:rsidRDefault="003B459C" w:rsidP="003B459C">
      <w:pPr>
        <w:widowControl/>
        <w:autoSpaceDE/>
        <w:adjustRightInd/>
        <w:jc w:val="center"/>
        <w:rPr>
          <w:bCs w:val="0"/>
          <w:sz w:val="32"/>
          <w:szCs w:val="32"/>
        </w:rPr>
      </w:pPr>
    </w:p>
    <w:p w:rsidR="003B459C" w:rsidRDefault="003B459C" w:rsidP="003B459C">
      <w:pPr>
        <w:widowControl/>
        <w:autoSpaceDE/>
        <w:adjustRightInd/>
        <w:jc w:val="center"/>
        <w:rPr>
          <w:bCs w:val="0"/>
          <w:sz w:val="32"/>
          <w:szCs w:val="32"/>
        </w:rPr>
      </w:pPr>
      <w:proofErr w:type="gramStart"/>
      <w:r>
        <w:rPr>
          <w:bCs w:val="0"/>
          <w:sz w:val="32"/>
          <w:szCs w:val="32"/>
        </w:rPr>
        <w:t>П</w:t>
      </w:r>
      <w:proofErr w:type="gramEnd"/>
      <w:r>
        <w:rPr>
          <w:bCs w:val="0"/>
          <w:sz w:val="32"/>
          <w:szCs w:val="32"/>
        </w:rPr>
        <w:t xml:space="preserve"> О С Т А Н О В Л Е Н И Е</w:t>
      </w:r>
    </w:p>
    <w:p w:rsidR="003B459C" w:rsidRDefault="003B459C" w:rsidP="003B459C">
      <w:pPr>
        <w:widowControl/>
        <w:autoSpaceDE/>
        <w:adjustRightInd/>
        <w:rPr>
          <w:b w:val="0"/>
          <w:bCs w:val="0"/>
          <w:sz w:val="28"/>
          <w:szCs w:val="28"/>
        </w:rPr>
      </w:pPr>
    </w:p>
    <w:p w:rsidR="003B459C" w:rsidRDefault="003B459C" w:rsidP="003B459C">
      <w:pPr>
        <w:widowControl/>
        <w:autoSpaceDE/>
        <w:adjustRightInd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от </w:t>
      </w:r>
      <w:r w:rsidR="00077016">
        <w:rPr>
          <w:b w:val="0"/>
          <w:bCs w:val="0"/>
          <w:sz w:val="28"/>
          <w:szCs w:val="28"/>
          <w:u w:val="single"/>
        </w:rPr>
        <w:t>20.10.2021 г.  № 37</w:t>
      </w:r>
      <w:r>
        <w:rPr>
          <w:b w:val="0"/>
          <w:bCs w:val="0"/>
          <w:sz w:val="28"/>
          <w:szCs w:val="28"/>
        </w:rPr>
        <w:tab/>
      </w:r>
    </w:p>
    <w:p w:rsidR="003B459C" w:rsidRDefault="003B459C" w:rsidP="003B459C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306001, Курская область, </w:t>
      </w:r>
      <w:proofErr w:type="spellStart"/>
      <w:r>
        <w:rPr>
          <w:b w:val="0"/>
          <w:bCs w:val="0"/>
          <w:sz w:val="16"/>
          <w:szCs w:val="16"/>
        </w:rPr>
        <w:t>Поныровский</w:t>
      </w:r>
      <w:proofErr w:type="spellEnd"/>
      <w:r>
        <w:rPr>
          <w:b w:val="0"/>
          <w:bCs w:val="0"/>
          <w:sz w:val="16"/>
          <w:szCs w:val="16"/>
        </w:rPr>
        <w:t xml:space="preserve"> р-н, с.1-е Поныри</w:t>
      </w:r>
    </w:p>
    <w:p w:rsidR="003B459C" w:rsidRDefault="003B459C" w:rsidP="003B459C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тел. / факс: 8 (47135) 2-11-19,  </w:t>
      </w:r>
      <w:proofErr w:type="spellStart"/>
      <w:r>
        <w:rPr>
          <w:b w:val="0"/>
          <w:bCs w:val="0"/>
          <w:sz w:val="16"/>
          <w:szCs w:val="16"/>
          <w:lang w:val="en-US"/>
        </w:rPr>
        <w:t>ponyri</w:t>
      </w:r>
      <w:proofErr w:type="spellEnd"/>
      <w:r>
        <w:rPr>
          <w:b w:val="0"/>
          <w:bCs w:val="0"/>
          <w:sz w:val="16"/>
          <w:szCs w:val="16"/>
        </w:rPr>
        <w:t xml:space="preserve">-1@ </w:t>
      </w:r>
      <w:r>
        <w:rPr>
          <w:b w:val="0"/>
          <w:bCs w:val="0"/>
          <w:sz w:val="16"/>
          <w:szCs w:val="16"/>
          <w:lang w:val="en-US"/>
        </w:rPr>
        <w:t>mail</w:t>
      </w:r>
      <w:r>
        <w:rPr>
          <w:b w:val="0"/>
          <w:bCs w:val="0"/>
          <w:sz w:val="16"/>
          <w:szCs w:val="16"/>
        </w:rPr>
        <w:t>.</w:t>
      </w:r>
      <w:proofErr w:type="spellStart"/>
      <w:r>
        <w:rPr>
          <w:b w:val="0"/>
          <w:bCs w:val="0"/>
          <w:sz w:val="16"/>
          <w:szCs w:val="16"/>
          <w:lang w:val="en-US"/>
        </w:rPr>
        <w:t>ru</w:t>
      </w:r>
      <w:proofErr w:type="spellEnd"/>
    </w:p>
    <w:p w:rsidR="003B459C" w:rsidRPr="003B459C" w:rsidRDefault="003B459C">
      <w:pPr>
        <w:rPr>
          <w:sz w:val="24"/>
          <w:szCs w:val="24"/>
        </w:rPr>
      </w:pPr>
    </w:p>
    <w:p w:rsidR="00996D0B" w:rsidRPr="000A5ABD" w:rsidRDefault="003B459C" w:rsidP="000A5ABD">
      <w:pPr>
        <w:pStyle w:val="1"/>
        <w:shd w:val="clear" w:color="auto" w:fill="auto"/>
        <w:tabs>
          <w:tab w:val="left" w:pos="0"/>
        </w:tabs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3B459C">
        <w:rPr>
          <w:sz w:val="24"/>
          <w:szCs w:val="24"/>
        </w:rPr>
        <w:t>О</w:t>
      </w:r>
      <w:r w:rsidR="000A5ABD">
        <w:rPr>
          <w:sz w:val="24"/>
          <w:szCs w:val="24"/>
        </w:rPr>
        <w:t>б утверждении подпрограммы</w:t>
      </w:r>
      <w:r w:rsidR="001C19D8">
        <w:rPr>
          <w:sz w:val="24"/>
          <w:szCs w:val="24"/>
        </w:rPr>
        <w:t xml:space="preserve"> </w:t>
      </w:r>
      <w:bookmarkStart w:id="0" w:name="_GoBack"/>
      <w:bookmarkEnd w:id="0"/>
      <w:r w:rsidR="000A5ABD">
        <w:rPr>
          <w:sz w:val="24"/>
          <w:szCs w:val="24"/>
        </w:rPr>
        <w:t xml:space="preserve"> </w:t>
      </w:r>
      <w:r w:rsidRPr="003B459C">
        <w:rPr>
          <w:sz w:val="24"/>
          <w:szCs w:val="24"/>
        </w:rPr>
        <w:t xml:space="preserve"> </w:t>
      </w:r>
      <w:r w:rsidR="000A5ABD" w:rsidRPr="003B459C">
        <w:rPr>
          <w:color w:val="000000"/>
          <w:sz w:val="24"/>
          <w:szCs w:val="24"/>
          <w:lang w:eastAsia="ru-RU" w:bidi="ru-RU"/>
        </w:rPr>
        <w:t>«</w:t>
      </w:r>
      <w:r w:rsidR="00077016" w:rsidRPr="00077016">
        <w:rPr>
          <w:color w:val="000000"/>
          <w:sz w:val="24"/>
          <w:szCs w:val="24"/>
          <w:lang w:eastAsia="ru-RU" w:bidi="ru-RU"/>
        </w:rPr>
        <w:t>Увековечение памяти п</w:t>
      </w:r>
      <w:r w:rsidR="00077016">
        <w:rPr>
          <w:color w:val="000000"/>
          <w:sz w:val="24"/>
          <w:szCs w:val="24"/>
          <w:lang w:eastAsia="ru-RU" w:bidi="ru-RU"/>
        </w:rPr>
        <w:t xml:space="preserve">огибших при защите Отечества </w:t>
      </w:r>
      <w:r w:rsidR="000A5ABD" w:rsidRPr="003B459C">
        <w:rPr>
          <w:color w:val="000000"/>
          <w:sz w:val="24"/>
          <w:szCs w:val="24"/>
          <w:lang w:eastAsia="ru-RU" w:bidi="ru-RU"/>
        </w:rPr>
        <w:t xml:space="preserve">на территории </w:t>
      </w:r>
      <w:r w:rsidR="000A5ABD" w:rsidRPr="003B459C">
        <w:rPr>
          <w:color w:val="000000"/>
          <w:sz w:val="24"/>
          <w:szCs w:val="24"/>
          <w:lang w:bidi="ru-RU"/>
        </w:rPr>
        <w:t xml:space="preserve">1-го </w:t>
      </w:r>
      <w:proofErr w:type="spellStart"/>
      <w:r w:rsidR="000A5ABD"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="000A5ABD" w:rsidRPr="003B459C">
        <w:rPr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="000A5ABD"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="000A5ABD" w:rsidRPr="003B459C">
        <w:rPr>
          <w:color w:val="000000"/>
          <w:sz w:val="24"/>
          <w:szCs w:val="24"/>
          <w:lang w:bidi="ru-RU"/>
        </w:rPr>
        <w:t xml:space="preserve"> района Курской области</w:t>
      </w:r>
      <w:r w:rsidR="000A5ABD">
        <w:rPr>
          <w:color w:val="000000"/>
          <w:sz w:val="24"/>
          <w:szCs w:val="24"/>
          <w:lang w:eastAsia="ru-RU" w:bidi="ru-RU"/>
        </w:rPr>
        <w:t xml:space="preserve">» </w:t>
      </w:r>
      <w:r w:rsidR="00077016">
        <w:rPr>
          <w:sz w:val="24"/>
          <w:szCs w:val="24"/>
        </w:rPr>
        <w:t>Муниципальн</w:t>
      </w:r>
      <w:r w:rsidR="000A5ABD">
        <w:rPr>
          <w:sz w:val="24"/>
          <w:szCs w:val="24"/>
        </w:rPr>
        <w:t>ой программы</w:t>
      </w:r>
      <w:r w:rsidRPr="003B459C">
        <w:rPr>
          <w:sz w:val="24"/>
          <w:szCs w:val="24"/>
        </w:rPr>
        <w:t xml:space="preserve"> 1-го </w:t>
      </w:r>
      <w:proofErr w:type="spellStart"/>
      <w:r w:rsidRPr="003B459C">
        <w:rPr>
          <w:sz w:val="24"/>
          <w:szCs w:val="24"/>
        </w:rPr>
        <w:t>Поныровского</w:t>
      </w:r>
      <w:proofErr w:type="spellEnd"/>
      <w:r w:rsidRPr="003B459C">
        <w:rPr>
          <w:sz w:val="24"/>
          <w:szCs w:val="24"/>
        </w:rPr>
        <w:t xml:space="preserve"> сельсовета </w:t>
      </w:r>
      <w:proofErr w:type="spellStart"/>
      <w:r w:rsidRPr="003B459C">
        <w:rPr>
          <w:sz w:val="24"/>
          <w:szCs w:val="24"/>
        </w:rPr>
        <w:t>Поныровского</w:t>
      </w:r>
      <w:proofErr w:type="spellEnd"/>
      <w:r w:rsidRPr="003B459C">
        <w:rPr>
          <w:sz w:val="24"/>
          <w:szCs w:val="24"/>
        </w:rPr>
        <w:t xml:space="preserve"> района Курской области «Организация предоставления населению жилищно-коммунальных услуг, благоустройство и охрана окружающей среды в 1-ом </w:t>
      </w:r>
      <w:proofErr w:type="spellStart"/>
      <w:r w:rsidRPr="003B459C">
        <w:rPr>
          <w:sz w:val="24"/>
          <w:szCs w:val="24"/>
        </w:rPr>
        <w:t>Поныровском</w:t>
      </w:r>
      <w:proofErr w:type="spellEnd"/>
      <w:r w:rsidRPr="003B459C">
        <w:rPr>
          <w:sz w:val="24"/>
          <w:szCs w:val="24"/>
        </w:rPr>
        <w:t xml:space="preserve"> сельсовете </w:t>
      </w:r>
      <w:proofErr w:type="spellStart"/>
      <w:r w:rsidRPr="003B459C">
        <w:rPr>
          <w:sz w:val="24"/>
          <w:szCs w:val="24"/>
        </w:rPr>
        <w:t>Поныровского</w:t>
      </w:r>
      <w:proofErr w:type="spellEnd"/>
      <w:r w:rsidRPr="003B459C">
        <w:rPr>
          <w:sz w:val="24"/>
          <w:szCs w:val="24"/>
        </w:rPr>
        <w:t xml:space="preserve"> района Курской области»</w:t>
      </w:r>
    </w:p>
    <w:p w:rsidR="003B459C" w:rsidRPr="003B459C" w:rsidRDefault="003B459C" w:rsidP="003B459C">
      <w:pPr>
        <w:tabs>
          <w:tab w:val="left" w:pos="2410"/>
        </w:tabs>
        <w:rPr>
          <w:sz w:val="24"/>
          <w:szCs w:val="24"/>
        </w:rPr>
      </w:pPr>
      <w:r w:rsidRPr="003B459C">
        <w:rPr>
          <w:sz w:val="24"/>
          <w:szCs w:val="24"/>
        </w:rPr>
        <w:tab/>
      </w:r>
    </w:p>
    <w:p w:rsidR="003B459C" w:rsidRPr="00077016" w:rsidRDefault="003B459C" w:rsidP="00077016">
      <w:pPr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           </w:t>
      </w:r>
      <w:r w:rsidRPr="003B459C">
        <w:rPr>
          <w:b w:val="0"/>
          <w:color w:val="000000"/>
          <w:sz w:val="24"/>
          <w:szCs w:val="24"/>
          <w:lang w:bidi="ru-RU"/>
        </w:rPr>
        <w:t>В соответствии с Федеральными законами от 06.10.2003г. № 131-ФЗ «Об общих принципах организации местного самоуправления в Российской Феде</w:t>
      </w:r>
      <w:r w:rsidRPr="001C19D8">
        <w:rPr>
          <w:b w:val="0"/>
          <w:sz w:val="24"/>
          <w:szCs w:val="24"/>
          <w:lang w:bidi="ru-RU"/>
        </w:rPr>
        <w:t xml:space="preserve">рации», </w:t>
      </w:r>
      <w:r w:rsidR="00077016" w:rsidRPr="001C19D8">
        <w:rPr>
          <w:b w:val="0"/>
          <w:sz w:val="24"/>
          <w:szCs w:val="24"/>
          <w:lang w:bidi="ru-RU"/>
        </w:rPr>
        <w:t xml:space="preserve">постановлением правительства Российской Федерации </w:t>
      </w:r>
      <w:r w:rsidR="00077016" w:rsidRPr="001C19D8">
        <w:rPr>
          <w:b w:val="0"/>
          <w:sz w:val="24"/>
          <w:szCs w:val="24"/>
          <w:lang w:bidi="ru-RU"/>
        </w:rPr>
        <w:t>от 9 августа 2019 г. № 1036</w:t>
      </w:r>
      <w:proofErr w:type="gramStart"/>
      <w:r w:rsidRPr="001C19D8">
        <w:rPr>
          <w:b w:val="0"/>
          <w:sz w:val="24"/>
          <w:szCs w:val="24"/>
          <w:lang w:bidi="ru-RU"/>
        </w:rPr>
        <w:t xml:space="preserve"> </w:t>
      </w:r>
      <w:r w:rsidR="00077016" w:rsidRPr="00077016">
        <w:rPr>
          <w:b w:val="0"/>
          <w:color w:val="000000"/>
          <w:sz w:val="24"/>
          <w:szCs w:val="24"/>
          <w:lang w:bidi="ru-RU"/>
        </w:rPr>
        <w:t>О</w:t>
      </w:r>
      <w:proofErr w:type="gramEnd"/>
      <w:r w:rsidR="00077016" w:rsidRPr="00077016">
        <w:rPr>
          <w:b w:val="0"/>
          <w:color w:val="000000"/>
          <w:sz w:val="24"/>
          <w:szCs w:val="24"/>
          <w:lang w:bidi="ru-RU"/>
        </w:rPr>
        <w:t>б утверждени</w:t>
      </w:r>
      <w:r w:rsidR="00077016">
        <w:rPr>
          <w:b w:val="0"/>
          <w:color w:val="000000"/>
          <w:sz w:val="24"/>
          <w:szCs w:val="24"/>
          <w:lang w:bidi="ru-RU"/>
        </w:rPr>
        <w:t xml:space="preserve">и федеральной целевой программы </w:t>
      </w:r>
      <w:r w:rsidR="00077016" w:rsidRPr="00077016">
        <w:rPr>
          <w:b w:val="0"/>
          <w:color w:val="000000"/>
          <w:sz w:val="24"/>
          <w:szCs w:val="24"/>
          <w:lang w:bidi="ru-RU"/>
        </w:rPr>
        <w:t>"Увековечение памят</w:t>
      </w:r>
      <w:r w:rsidR="00077016">
        <w:rPr>
          <w:b w:val="0"/>
          <w:color w:val="000000"/>
          <w:sz w:val="24"/>
          <w:szCs w:val="24"/>
          <w:lang w:bidi="ru-RU"/>
        </w:rPr>
        <w:t xml:space="preserve">и погибших при защите </w:t>
      </w:r>
      <w:proofErr w:type="spellStart"/>
      <w:r w:rsidR="00077016">
        <w:rPr>
          <w:b w:val="0"/>
          <w:color w:val="000000"/>
          <w:sz w:val="24"/>
          <w:szCs w:val="24"/>
          <w:lang w:bidi="ru-RU"/>
        </w:rPr>
        <w:t>Отечества</w:t>
      </w:r>
      <w:r w:rsidR="00077016" w:rsidRPr="00077016">
        <w:rPr>
          <w:b w:val="0"/>
          <w:color w:val="000000"/>
          <w:sz w:val="24"/>
          <w:szCs w:val="24"/>
          <w:lang w:bidi="ru-RU"/>
        </w:rPr>
        <w:t>на</w:t>
      </w:r>
      <w:proofErr w:type="spellEnd"/>
      <w:r w:rsidR="00077016" w:rsidRPr="00077016">
        <w:rPr>
          <w:b w:val="0"/>
          <w:color w:val="000000"/>
          <w:sz w:val="24"/>
          <w:szCs w:val="24"/>
          <w:lang w:bidi="ru-RU"/>
        </w:rPr>
        <w:t xml:space="preserve"> 2019 - 2024 годы"</w:t>
      </w:r>
      <w:r w:rsidR="00077016">
        <w:rPr>
          <w:b w:val="0"/>
          <w:color w:val="000000"/>
          <w:sz w:val="24"/>
          <w:szCs w:val="24"/>
          <w:lang w:bidi="ru-RU"/>
        </w:rPr>
        <w:t xml:space="preserve"> </w:t>
      </w:r>
      <w:r w:rsidR="00077016" w:rsidRPr="00077016">
        <w:rPr>
          <w:b w:val="0"/>
          <w:color w:val="000000"/>
          <w:sz w:val="24"/>
          <w:szCs w:val="24"/>
          <w:lang w:bidi="ru-RU"/>
        </w:rPr>
        <w:t>В редакции постановлений Правительства Российской Федерации от 10.12.2019 № 1626, от 23.09.2020 № 1531)</w:t>
      </w:r>
      <w:r w:rsidR="00077016">
        <w:rPr>
          <w:b w:val="0"/>
          <w:color w:val="000000"/>
          <w:sz w:val="24"/>
          <w:szCs w:val="24"/>
          <w:lang w:bidi="ru-RU"/>
        </w:rPr>
        <w:t>, в со</w:t>
      </w:r>
      <w:r>
        <w:rPr>
          <w:b w:val="0"/>
          <w:color w:val="000000"/>
          <w:sz w:val="24"/>
          <w:szCs w:val="24"/>
          <w:lang w:bidi="ru-RU"/>
        </w:rPr>
        <w:t xml:space="preserve">ответствии с Уставом 1-го </w:t>
      </w:r>
      <w:proofErr w:type="spellStart"/>
      <w:r>
        <w:rPr>
          <w:b w:val="0"/>
          <w:color w:val="000000"/>
          <w:sz w:val="24"/>
          <w:szCs w:val="24"/>
          <w:lang w:bidi="ru-RU"/>
        </w:rPr>
        <w:t>Поныровского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сельсовета </w:t>
      </w:r>
      <w:r w:rsidRPr="003B459C">
        <w:rPr>
          <w:b w:val="0"/>
          <w:color w:val="000000"/>
          <w:sz w:val="24"/>
          <w:szCs w:val="24"/>
          <w:lang w:bidi="ru-RU"/>
        </w:rPr>
        <w:t>администрация</w:t>
      </w:r>
      <w:r>
        <w:rPr>
          <w:b w:val="0"/>
          <w:color w:val="000000"/>
          <w:sz w:val="24"/>
          <w:szCs w:val="24"/>
          <w:lang w:bidi="ru-RU"/>
        </w:rPr>
        <w:t xml:space="preserve"> 1-го </w:t>
      </w:r>
      <w:proofErr w:type="spellStart"/>
      <w:r>
        <w:rPr>
          <w:b w:val="0"/>
          <w:color w:val="000000"/>
          <w:sz w:val="24"/>
          <w:szCs w:val="24"/>
          <w:lang w:bidi="ru-RU"/>
        </w:rPr>
        <w:t>Поныровского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сельсовета </w:t>
      </w:r>
      <w:proofErr w:type="spellStart"/>
      <w:r>
        <w:rPr>
          <w:b w:val="0"/>
          <w:color w:val="000000"/>
          <w:sz w:val="24"/>
          <w:szCs w:val="24"/>
          <w:lang w:bidi="ru-RU"/>
        </w:rPr>
        <w:t>Поныровского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района </w:t>
      </w:r>
      <w:r w:rsidRPr="003B459C">
        <w:rPr>
          <w:color w:val="000000"/>
          <w:sz w:val="24"/>
          <w:szCs w:val="24"/>
          <w:lang w:bidi="ru-RU"/>
        </w:rPr>
        <w:t>постановляет:</w:t>
      </w:r>
    </w:p>
    <w:p w:rsidR="003B459C" w:rsidRDefault="003B459C" w:rsidP="003B459C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000000"/>
          <w:sz w:val="24"/>
          <w:szCs w:val="24"/>
          <w:lang w:bidi="ru-RU"/>
        </w:rPr>
      </w:pPr>
    </w:p>
    <w:p w:rsidR="003B459C" w:rsidRPr="003B459C" w:rsidRDefault="003B459C" w:rsidP="003B459C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           1.  Утвердить подпрограмму Муниципальной программы</w:t>
      </w:r>
      <w:r w:rsidRPr="003B459C">
        <w:rPr>
          <w:color w:val="000000"/>
          <w:sz w:val="24"/>
          <w:szCs w:val="24"/>
          <w:lang w:bidi="ru-RU"/>
        </w:rPr>
        <w:t xml:space="preserve"> 1-го </w:t>
      </w:r>
      <w:proofErr w:type="spellStart"/>
      <w:r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Pr="003B459C">
        <w:rPr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Pr="003B459C">
        <w:rPr>
          <w:color w:val="000000"/>
          <w:sz w:val="24"/>
          <w:szCs w:val="24"/>
          <w:lang w:bidi="ru-RU"/>
        </w:rPr>
        <w:t xml:space="preserve"> района Курской области «Организация предоставления населению жилищно-коммунальных услуг, благоустройство и охрана окружающей среды в 1-ом </w:t>
      </w:r>
      <w:proofErr w:type="spellStart"/>
      <w:r w:rsidRPr="003B459C">
        <w:rPr>
          <w:color w:val="000000"/>
          <w:sz w:val="24"/>
          <w:szCs w:val="24"/>
          <w:lang w:bidi="ru-RU"/>
        </w:rPr>
        <w:t>Поныровском</w:t>
      </w:r>
      <w:proofErr w:type="spellEnd"/>
      <w:r w:rsidRPr="003B459C">
        <w:rPr>
          <w:color w:val="000000"/>
          <w:sz w:val="24"/>
          <w:szCs w:val="24"/>
          <w:lang w:bidi="ru-RU"/>
        </w:rPr>
        <w:t xml:space="preserve"> сельсовете </w:t>
      </w:r>
      <w:proofErr w:type="spellStart"/>
      <w:r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Pr="003B459C">
        <w:rPr>
          <w:color w:val="000000"/>
          <w:sz w:val="24"/>
          <w:szCs w:val="24"/>
          <w:lang w:bidi="ru-RU"/>
        </w:rPr>
        <w:t xml:space="preserve"> района Курской области»</w:t>
      </w:r>
      <w:r>
        <w:rPr>
          <w:color w:val="000000"/>
          <w:sz w:val="24"/>
          <w:szCs w:val="24"/>
          <w:lang w:bidi="ru-RU"/>
        </w:rPr>
        <w:t xml:space="preserve"> </w:t>
      </w:r>
    </w:p>
    <w:p w:rsidR="003B459C" w:rsidRDefault="003B459C" w:rsidP="003B459C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3B459C">
        <w:rPr>
          <w:color w:val="000000"/>
          <w:sz w:val="24"/>
          <w:szCs w:val="24"/>
          <w:lang w:eastAsia="ru-RU" w:bidi="ru-RU"/>
        </w:rPr>
        <w:t xml:space="preserve">- </w:t>
      </w:r>
      <w:r w:rsidR="00077016" w:rsidRPr="00077016">
        <w:rPr>
          <w:color w:val="000000"/>
          <w:sz w:val="24"/>
          <w:szCs w:val="24"/>
          <w:lang w:eastAsia="ru-RU" w:bidi="ru-RU"/>
        </w:rPr>
        <w:t xml:space="preserve">«Увековечение памяти погибших при защите Отечества на территории 1-го </w:t>
      </w:r>
      <w:proofErr w:type="spellStart"/>
      <w:r w:rsidR="00077016" w:rsidRPr="00077016">
        <w:rPr>
          <w:color w:val="000000"/>
          <w:sz w:val="24"/>
          <w:szCs w:val="24"/>
          <w:lang w:eastAsia="ru-RU" w:bidi="ru-RU"/>
        </w:rPr>
        <w:t>Поныровского</w:t>
      </w:r>
      <w:proofErr w:type="spellEnd"/>
      <w:r w:rsidR="00077016" w:rsidRPr="0007701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077016" w:rsidRPr="00077016">
        <w:rPr>
          <w:color w:val="000000"/>
          <w:sz w:val="24"/>
          <w:szCs w:val="24"/>
          <w:lang w:eastAsia="ru-RU" w:bidi="ru-RU"/>
        </w:rPr>
        <w:t>Поныровского</w:t>
      </w:r>
      <w:proofErr w:type="spellEnd"/>
      <w:r w:rsidR="00077016" w:rsidRPr="00077016">
        <w:rPr>
          <w:color w:val="000000"/>
          <w:sz w:val="24"/>
          <w:szCs w:val="24"/>
          <w:lang w:eastAsia="ru-RU" w:bidi="ru-RU"/>
        </w:rPr>
        <w:t xml:space="preserve"> района Курской области»</w:t>
      </w:r>
    </w:p>
    <w:p w:rsidR="000A5ABD" w:rsidRPr="003B459C" w:rsidRDefault="000A5ABD" w:rsidP="003B459C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</w:p>
    <w:p w:rsidR="003B459C" w:rsidRDefault="000A5ABD" w:rsidP="003B459C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</w:t>
      </w:r>
      <w:r w:rsidR="003B459C" w:rsidRPr="003B459C">
        <w:rPr>
          <w:color w:val="000000"/>
          <w:sz w:val="24"/>
          <w:szCs w:val="24"/>
          <w:lang w:bidi="ru-RU"/>
        </w:rPr>
        <w:t>2.</w:t>
      </w:r>
      <w:r w:rsidRPr="003B459C">
        <w:rPr>
          <w:color w:val="000000"/>
          <w:sz w:val="24"/>
          <w:szCs w:val="24"/>
          <w:lang w:bidi="ru-RU"/>
        </w:rPr>
        <w:t xml:space="preserve"> </w:t>
      </w:r>
      <w:proofErr w:type="gramStart"/>
      <w:r w:rsidR="003B459C" w:rsidRPr="003B459C">
        <w:rPr>
          <w:color w:val="000000"/>
          <w:sz w:val="24"/>
          <w:szCs w:val="24"/>
          <w:lang w:bidi="ru-RU"/>
        </w:rPr>
        <w:t xml:space="preserve">Финансирование мероприятий </w:t>
      </w:r>
      <w:r w:rsidR="003B459C" w:rsidRPr="000A5ABD">
        <w:rPr>
          <w:color w:val="000000"/>
          <w:sz w:val="24"/>
          <w:szCs w:val="24"/>
          <w:lang w:bidi="ru-RU"/>
        </w:rPr>
        <w:t>подпрограммы</w:t>
      </w:r>
      <w:r w:rsidR="003B459C">
        <w:rPr>
          <w:b/>
          <w:color w:val="000000"/>
          <w:sz w:val="24"/>
          <w:szCs w:val="24"/>
          <w:lang w:bidi="ru-RU"/>
        </w:rPr>
        <w:t xml:space="preserve"> </w:t>
      </w:r>
      <w:r w:rsidR="00077016" w:rsidRPr="00077016">
        <w:rPr>
          <w:color w:val="000000"/>
          <w:sz w:val="24"/>
          <w:szCs w:val="24"/>
          <w:lang w:eastAsia="ru-RU" w:bidi="ru-RU"/>
        </w:rPr>
        <w:t xml:space="preserve">«Увековечение памяти погибших при защите Отечества на территории 1-го </w:t>
      </w:r>
      <w:proofErr w:type="spellStart"/>
      <w:r w:rsidR="00077016" w:rsidRPr="00077016">
        <w:rPr>
          <w:color w:val="000000"/>
          <w:sz w:val="24"/>
          <w:szCs w:val="24"/>
          <w:lang w:eastAsia="ru-RU" w:bidi="ru-RU"/>
        </w:rPr>
        <w:t>Поныровского</w:t>
      </w:r>
      <w:proofErr w:type="spellEnd"/>
      <w:r w:rsidR="00077016" w:rsidRPr="00077016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077016" w:rsidRPr="00077016">
        <w:rPr>
          <w:color w:val="000000"/>
          <w:sz w:val="24"/>
          <w:szCs w:val="24"/>
          <w:lang w:eastAsia="ru-RU" w:bidi="ru-RU"/>
        </w:rPr>
        <w:t>Поныровского</w:t>
      </w:r>
      <w:proofErr w:type="spellEnd"/>
      <w:r w:rsidR="00077016" w:rsidRPr="00077016">
        <w:rPr>
          <w:color w:val="000000"/>
          <w:sz w:val="24"/>
          <w:szCs w:val="24"/>
          <w:lang w:eastAsia="ru-RU" w:bidi="ru-RU"/>
        </w:rPr>
        <w:t xml:space="preserve"> района Курской области» </w:t>
      </w:r>
      <w:r w:rsidR="003B459C">
        <w:rPr>
          <w:color w:val="000000"/>
          <w:sz w:val="24"/>
          <w:szCs w:val="24"/>
          <w:lang w:eastAsia="ru-RU" w:bidi="ru-RU"/>
        </w:rPr>
        <w:t>м</w:t>
      </w:r>
      <w:r w:rsidR="003B459C" w:rsidRPr="003B459C">
        <w:rPr>
          <w:color w:val="000000"/>
          <w:sz w:val="24"/>
          <w:szCs w:val="24"/>
          <w:lang w:bidi="ru-RU"/>
        </w:rPr>
        <w:t xml:space="preserve">униципальной программы 1-го </w:t>
      </w:r>
      <w:proofErr w:type="spellStart"/>
      <w:r w:rsidR="003B459C"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="003B459C" w:rsidRPr="003B459C">
        <w:rPr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="003B459C"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="003B459C" w:rsidRPr="003B459C">
        <w:rPr>
          <w:color w:val="000000"/>
          <w:sz w:val="24"/>
          <w:szCs w:val="24"/>
          <w:lang w:bidi="ru-RU"/>
        </w:rPr>
        <w:t xml:space="preserve"> района Курской области «Организация предоставления населению жилищно-коммунальных услуг, благоустройство и охрана окружающей среды в 1-ом </w:t>
      </w:r>
      <w:proofErr w:type="spellStart"/>
      <w:r w:rsidR="003B459C" w:rsidRPr="003B459C">
        <w:rPr>
          <w:color w:val="000000"/>
          <w:sz w:val="24"/>
          <w:szCs w:val="24"/>
          <w:lang w:bidi="ru-RU"/>
        </w:rPr>
        <w:t>Поныровском</w:t>
      </w:r>
      <w:proofErr w:type="spellEnd"/>
      <w:r w:rsidR="003B459C" w:rsidRPr="003B459C">
        <w:rPr>
          <w:color w:val="000000"/>
          <w:sz w:val="24"/>
          <w:szCs w:val="24"/>
          <w:lang w:bidi="ru-RU"/>
        </w:rPr>
        <w:t xml:space="preserve"> сельсовете </w:t>
      </w:r>
      <w:proofErr w:type="spellStart"/>
      <w:r w:rsidR="003B459C"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="003B459C" w:rsidRPr="003B459C">
        <w:rPr>
          <w:color w:val="000000"/>
          <w:sz w:val="24"/>
          <w:szCs w:val="24"/>
          <w:lang w:bidi="ru-RU"/>
        </w:rPr>
        <w:t xml:space="preserve"> района Курской области» производить в пределах ассигнований, предусмотренных на эти цели в бюджете муниципального образования </w:t>
      </w:r>
      <w:r w:rsidR="003B459C">
        <w:rPr>
          <w:color w:val="000000"/>
          <w:sz w:val="24"/>
          <w:szCs w:val="24"/>
          <w:lang w:bidi="ru-RU"/>
        </w:rPr>
        <w:t xml:space="preserve">«1-й </w:t>
      </w:r>
      <w:proofErr w:type="spellStart"/>
      <w:r w:rsidR="003B459C">
        <w:rPr>
          <w:color w:val="000000"/>
          <w:sz w:val="24"/>
          <w:szCs w:val="24"/>
          <w:lang w:bidi="ru-RU"/>
        </w:rPr>
        <w:t>Поныровский</w:t>
      </w:r>
      <w:proofErr w:type="spellEnd"/>
      <w:r w:rsidR="003B459C">
        <w:rPr>
          <w:color w:val="000000"/>
          <w:sz w:val="24"/>
          <w:szCs w:val="24"/>
          <w:lang w:bidi="ru-RU"/>
        </w:rPr>
        <w:t xml:space="preserve"> сельсовет</w:t>
      </w:r>
      <w:proofErr w:type="gramEnd"/>
      <w:r w:rsidR="003B459C">
        <w:rPr>
          <w:color w:val="000000"/>
          <w:sz w:val="24"/>
          <w:szCs w:val="24"/>
          <w:lang w:bidi="ru-RU"/>
        </w:rPr>
        <w:t xml:space="preserve">» </w:t>
      </w:r>
      <w:proofErr w:type="spellStart"/>
      <w:r w:rsid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="003B459C">
        <w:rPr>
          <w:color w:val="000000"/>
          <w:sz w:val="24"/>
          <w:szCs w:val="24"/>
          <w:lang w:bidi="ru-RU"/>
        </w:rPr>
        <w:t xml:space="preserve"> района</w:t>
      </w:r>
      <w:r w:rsidR="003B459C" w:rsidRPr="003B459C">
        <w:rPr>
          <w:color w:val="000000"/>
          <w:sz w:val="24"/>
          <w:szCs w:val="24"/>
          <w:lang w:bidi="ru-RU"/>
        </w:rPr>
        <w:t xml:space="preserve"> на соответствующий финансовый год.</w:t>
      </w:r>
    </w:p>
    <w:p w:rsidR="000A5ABD" w:rsidRDefault="000A5ABD" w:rsidP="003B459C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000000"/>
          <w:sz w:val="24"/>
          <w:szCs w:val="24"/>
          <w:lang w:bidi="ru-RU"/>
        </w:rPr>
      </w:pPr>
    </w:p>
    <w:p w:rsidR="003B459C" w:rsidRDefault="000A5ABD" w:rsidP="003B459C">
      <w:pPr>
        <w:pStyle w:val="1"/>
        <w:shd w:val="clear" w:color="auto" w:fill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3B459C">
        <w:rPr>
          <w:color w:val="000000"/>
          <w:sz w:val="24"/>
          <w:szCs w:val="24"/>
          <w:lang w:eastAsia="ru-RU" w:bidi="ru-RU"/>
        </w:rPr>
        <w:t xml:space="preserve">3.  </w:t>
      </w:r>
      <w:r w:rsidR="003B459C" w:rsidRPr="003B459C">
        <w:rPr>
          <w:color w:val="000000"/>
          <w:sz w:val="24"/>
          <w:szCs w:val="24"/>
          <w:lang w:eastAsia="ru-RU" w:bidi="ru-RU"/>
        </w:rPr>
        <w:t>Настоящее Постановление вступает в силу после его опубликования на официальном сайте МО</w:t>
      </w:r>
      <w:r w:rsidR="003B459C">
        <w:rPr>
          <w:color w:val="000000"/>
          <w:sz w:val="24"/>
          <w:szCs w:val="24"/>
          <w:lang w:bidi="ru-RU"/>
        </w:rPr>
        <w:t xml:space="preserve">«1-й </w:t>
      </w:r>
      <w:proofErr w:type="spellStart"/>
      <w:r w:rsidR="003B459C">
        <w:rPr>
          <w:color w:val="000000"/>
          <w:sz w:val="24"/>
          <w:szCs w:val="24"/>
          <w:lang w:bidi="ru-RU"/>
        </w:rPr>
        <w:t>Поныровский</w:t>
      </w:r>
      <w:proofErr w:type="spellEnd"/>
      <w:r w:rsidR="003B459C">
        <w:rPr>
          <w:color w:val="000000"/>
          <w:sz w:val="24"/>
          <w:szCs w:val="24"/>
          <w:lang w:bidi="ru-RU"/>
        </w:rPr>
        <w:t xml:space="preserve"> сельсовет» </w:t>
      </w:r>
      <w:proofErr w:type="spellStart"/>
      <w:r w:rsid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="003B459C">
        <w:rPr>
          <w:color w:val="000000"/>
          <w:sz w:val="24"/>
          <w:szCs w:val="24"/>
          <w:lang w:bidi="ru-RU"/>
        </w:rPr>
        <w:t xml:space="preserve"> района Курской области</w:t>
      </w:r>
      <w:r>
        <w:rPr>
          <w:color w:val="000000"/>
          <w:sz w:val="24"/>
          <w:szCs w:val="24"/>
          <w:lang w:bidi="ru-RU"/>
        </w:rPr>
        <w:t>.</w:t>
      </w:r>
    </w:p>
    <w:p w:rsidR="000A5ABD" w:rsidRPr="003B459C" w:rsidRDefault="000A5ABD" w:rsidP="003B459C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</w:p>
    <w:p w:rsidR="003B459C" w:rsidRDefault="000A5ABD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3B459C">
        <w:rPr>
          <w:color w:val="000000"/>
          <w:sz w:val="24"/>
          <w:szCs w:val="24"/>
          <w:lang w:eastAsia="ru-RU" w:bidi="ru-RU"/>
        </w:rPr>
        <w:t xml:space="preserve">4. </w:t>
      </w:r>
      <w:proofErr w:type="gramStart"/>
      <w:r w:rsidR="003B459C" w:rsidRPr="003B459C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3B459C" w:rsidRPr="003B459C">
        <w:rPr>
          <w:color w:val="000000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3B459C" w:rsidRDefault="003B459C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0A5ABD" w:rsidRDefault="000A5ABD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0A5ABD" w:rsidRDefault="000A5ABD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3B459C" w:rsidRDefault="003B459C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Глава 1-го </w:t>
      </w:r>
      <w:proofErr w:type="spellStart"/>
      <w:r>
        <w:rPr>
          <w:color w:val="000000"/>
          <w:sz w:val="24"/>
          <w:szCs w:val="24"/>
          <w:lang w:eastAsia="ru-RU" w:bidi="ru-RU"/>
        </w:rPr>
        <w:t>Поныровского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сельсовета</w:t>
      </w:r>
    </w:p>
    <w:p w:rsidR="003B459C" w:rsidRDefault="003B459C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Поныровского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                                   </w:t>
      </w:r>
      <w:r w:rsidR="00162E24">
        <w:rPr>
          <w:color w:val="000000"/>
          <w:sz w:val="24"/>
          <w:szCs w:val="24"/>
          <w:lang w:eastAsia="ru-RU" w:bidi="ru-RU"/>
        </w:rPr>
        <w:t>_______________________</w:t>
      </w:r>
      <w:r>
        <w:rPr>
          <w:color w:val="000000"/>
          <w:sz w:val="24"/>
          <w:szCs w:val="24"/>
          <w:lang w:eastAsia="ru-RU" w:bidi="ru-RU"/>
        </w:rPr>
        <w:t xml:space="preserve">        О.И. Бородкина</w:t>
      </w:r>
    </w:p>
    <w:p w:rsidR="009B26FC" w:rsidRDefault="009B26FC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9B26FC" w:rsidRDefault="009B26FC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9B26FC" w:rsidRDefault="009B26FC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077016" w:rsidRDefault="00077016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782C27" w:rsidRDefault="00782C27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BC05C5" w:rsidRPr="00BC05C5" w:rsidRDefault="00BC05C5" w:rsidP="00BC05C5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  <w:r w:rsidRPr="00BC05C5">
        <w:rPr>
          <w:sz w:val="24"/>
          <w:szCs w:val="24"/>
        </w:rPr>
        <w:lastRenderedPageBreak/>
        <w:t xml:space="preserve">Утверждена  </w:t>
      </w:r>
    </w:p>
    <w:p w:rsidR="00BC05C5" w:rsidRPr="00BC05C5" w:rsidRDefault="00BC05C5" w:rsidP="00BC05C5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  <w:r w:rsidRPr="00BC05C5">
        <w:rPr>
          <w:sz w:val="24"/>
          <w:szCs w:val="24"/>
        </w:rPr>
        <w:t xml:space="preserve">постановлением администрации </w:t>
      </w:r>
    </w:p>
    <w:p w:rsidR="009B26FC" w:rsidRPr="00BC05C5" w:rsidRDefault="00BC05C5" w:rsidP="00BC05C5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  <w:r w:rsidRPr="00BC05C5">
        <w:rPr>
          <w:sz w:val="24"/>
          <w:szCs w:val="24"/>
        </w:rPr>
        <w:t xml:space="preserve">1-го </w:t>
      </w:r>
      <w:proofErr w:type="spellStart"/>
      <w:r w:rsidRPr="00BC05C5">
        <w:rPr>
          <w:sz w:val="24"/>
          <w:szCs w:val="24"/>
        </w:rPr>
        <w:t>Поныровского</w:t>
      </w:r>
      <w:proofErr w:type="spellEnd"/>
      <w:r w:rsidRPr="00BC05C5">
        <w:rPr>
          <w:sz w:val="24"/>
          <w:szCs w:val="24"/>
        </w:rPr>
        <w:t xml:space="preserve"> сельсовета</w:t>
      </w:r>
    </w:p>
    <w:p w:rsidR="00BC05C5" w:rsidRPr="00BC05C5" w:rsidRDefault="00BC05C5" w:rsidP="00BC05C5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  <w:r w:rsidRPr="00BC05C5">
        <w:rPr>
          <w:sz w:val="24"/>
          <w:szCs w:val="24"/>
        </w:rPr>
        <w:t xml:space="preserve">от </w:t>
      </w:r>
      <w:r w:rsidR="00077016">
        <w:rPr>
          <w:bCs/>
          <w:sz w:val="24"/>
          <w:szCs w:val="24"/>
        </w:rPr>
        <w:t>20.10.2021 г.  № 37</w:t>
      </w:r>
    </w:p>
    <w:p w:rsidR="00BC05C5" w:rsidRDefault="00BC05C5" w:rsidP="00BC05C5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</w:p>
    <w:p w:rsidR="00BC05C5" w:rsidRPr="00D71398" w:rsidRDefault="00BC05C5" w:rsidP="00D71398">
      <w:pPr>
        <w:pStyle w:val="1"/>
        <w:shd w:val="clear" w:color="auto" w:fill="auto"/>
        <w:tabs>
          <w:tab w:val="left" w:pos="0"/>
        </w:tabs>
        <w:ind w:firstLine="0"/>
        <w:jc w:val="center"/>
        <w:rPr>
          <w:b/>
          <w:color w:val="000000"/>
          <w:sz w:val="24"/>
          <w:szCs w:val="24"/>
          <w:lang w:eastAsia="ru-RU" w:bidi="ru-RU"/>
        </w:rPr>
      </w:pPr>
      <w:r w:rsidRPr="00BC05C5">
        <w:rPr>
          <w:b/>
          <w:sz w:val="24"/>
          <w:szCs w:val="24"/>
        </w:rPr>
        <w:t xml:space="preserve">Подпрограмма </w:t>
      </w:r>
      <w:r w:rsidR="00077016" w:rsidRPr="00077016">
        <w:rPr>
          <w:b/>
          <w:color w:val="000000"/>
          <w:sz w:val="24"/>
          <w:szCs w:val="24"/>
          <w:lang w:eastAsia="ru-RU" w:bidi="ru-RU"/>
        </w:rPr>
        <w:t xml:space="preserve">«Увековечение памяти погибших при защите Отечества на территории 1-го </w:t>
      </w:r>
      <w:proofErr w:type="spellStart"/>
      <w:r w:rsidR="00077016" w:rsidRPr="00077016">
        <w:rPr>
          <w:b/>
          <w:color w:val="000000"/>
          <w:sz w:val="24"/>
          <w:szCs w:val="24"/>
          <w:lang w:eastAsia="ru-RU" w:bidi="ru-RU"/>
        </w:rPr>
        <w:t>Поныровского</w:t>
      </w:r>
      <w:proofErr w:type="spellEnd"/>
      <w:r w:rsidR="00077016" w:rsidRPr="00077016">
        <w:rPr>
          <w:b/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="00077016" w:rsidRPr="00077016">
        <w:rPr>
          <w:b/>
          <w:color w:val="000000"/>
          <w:sz w:val="24"/>
          <w:szCs w:val="24"/>
          <w:lang w:eastAsia="ru-RU" w:bidi="ru-RU"/>
        </w:rPr>
        <w:t>Поныровского</w:t>
      </w:r>
      <w:proofErr w:type="spellEnd"/>
      <w:r w:rsidR="00077016" w:rsidRPr="00077016">
        <w:rPr>
          <w:b/>
          <w:color w:val="000000"/>
          <w:sz w:val="24"/>
          <w:szCs w:val="24"/>
          <w:lang w:eastAsia="ru-RU" w:bidi="ru-RU"/>
        </w:rPr>
        <w:t xml:space="preserve"> района Курской области» </w:t>
      </w:r>
      <w:r>
        <w:rPr>
          <w:b/>
          <w:sz w:val="24"/>
          <w:szCs w:val="24"/>
        </w:rPr>
        <w:t>Муниципальн</w:t>
      </w:r>
      <w:r w:rsidRPr="00BC05C5">
        <w:rPr>
          <w:b/>
          <w:sz w:val="24"/>
          <w:szCs w:val="24"/>
        </w:rPr>
        <w:t xml:space="preserve">ой программы 1-го </w:t>
      </w:r>
      <w:proofErr w:type="spellStart"/>
      <w:r w:rsidRPr="00BC05C5">
        <w:rPr>
          <w:b/>
          <w:sz w:val="24"/>
          <w:szCs w:val="24"/>
        </w:rPr>
        <w:t>Поныровского</w:t>
      </w:r>
      <w:proofErr w:type="spellEnd"/>
      <w:r w:rsidRPr="00BC05C5">
        <w:rPr>
          <w:b/>
          <w:sz w:val="24"/>
          <w:szCs w:val="24"/>
        </w:rPr>
        <w:t xml:space="preserve"> сельсовета </w:t>
      </w:r>
      <w:proofErr w:type="spellStart"/>
      <w:r w:rsidRPr="00BC05C5">
        <w:rPr>
          <w:b/>
          <w:sz w:val="24"/>
          <w:szCs w:val="24"/>
        </w:rPr>
        <w:t>Поныровского</w:t>
      </w:r>
      <w:proofErr w:type="spellEnd"/>
      <w:r w:rsidRPr="00BC05C5">
        <w:rPr>
          <w:b/>
          <w:sz w:val="24"/>
          <w:szCs w:val="24"/>
        </w:rPr>
        <w:t xml:space="preserve"> района Курской области «Организация предоставления населению жилищно-коммунальных услуг, благоустройство и охрана окружающей среды в 1-ом </w:t>
      </w:r>
      <w:proofErr w:type="spellStart"/>
      <w:r w:rsidRPr="00BC05C5">
        <w:rPr>
          <w:b/>
          <w:sz w:val="24"/>
          <w:szCs w:val="24"/>
        </w:rPr>
        <w:t>Поныровском</w:t>
      </w:r>
      <w:proofErr w:type="spellEnd"/>
      <w:r w:rsidRPr="00BC05C5">
        <w:rPr>
          <w:b/>
          <w:sz w:val="24"/>
          <w:szCs w:val="24"/>
        </w:rPr>
        <w:t xml:space="preserve"> сельсовете </w:t>
      </w:r>
      <w:proofErr w:type="spellStart"/>
      <w:r w:rsidRPr="00BC05C5">
        <w:rPr>
          <w:b/>
          <w:sz w:val="24"/>
          <w:szCs w:val="24"/>
        </w:rPr>
        <w:t>Поныровского</w:t>
      </w:r>
      <w:proofErr w:type="spellEnd"/>
      <w:r w:rsidRPr="00BC05C5">
        <w:rPr>
          <w:b/>
          <w:sz w:val="24"/>
          <w:szCs w:val="24"/>
        </w:rPr>
        <w:t xml:space="preserve"> района Курской области»</w:t>
      </w:r>
    </w:p>
    <w:tbl>
      <w:tblPr>
        <w:tblStyle w:val="a4"/>
        <w:tblpPr w:leftFromText="180" w:rightFromText="180" w:vertAnchor="page" w:horzAnchor="margin" w:tblpY="4071"/>
        <w:tblW w:w="0" w:type="auto"/>
        <w:tblLook w:val="04A0" w:firstRow="1" w:lastRow="0" w:firstColumn="1" w:lastColumn="0" w:noHBand="0" w:noVBand="1"/>
      </w:tblPr>
      <w:tblGrid>
        <w:gridCol w:w="2114"/>
        <w:gridCol w:w="8165"/>
      </w:tblGrid>
      <w:tr w:rsidR="00BC05C5" w:rsidTr="00E3166F">
        <w:tc>
          <w:tcPr>
            <w:tcW w:w="2114" w:type="dxa"/>
          </w:tcPr>
          <w:p w:rsidR="00BC05C5" w:rsidRPr="00BC05C5" w:rsidRDefault="00BC05C5" w:rsidP="00BC05C5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BC05C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165" w:type="dxa"/>
          </w:tcPr>
          <w:p w:rsidR="00BC05C5" w:rsidRPr="00BC05C5" w:rsidRDefault="007860A3" w:rsidP="001C19D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7860A3">
              <w:rPr>
                <w:color w:val="000000"/>
                <w:sz w:val="24"/>
                <w:szCs w:val="24"/>
                <w:lang w:eastAsia="ru-RU" w:bidi="ru-RU"/>
              </w:rPr>
              <w:t xml:space="preserve">«Увековечение памяти погибших при защите Отечества на территории 1-го </w:t>
            </w:r>
            <w:proofErr w:type="spellStart"/>
            <w:r w:rsidRPr="007860A3">
              <w:rPr>
                <w:color w:val="000000"/>
                <w:sz w:val="24"/>
                <w:szCs w:val="24"/>
                <w:lang w:eastAsia="ru-RU" w:bidi="ru-RU"/>
              </w:rPr>
              <w:t>Поныровского</w:t>
            </w:r>
            <w:proofErr w:type="spellEnd"/>
            <w:r w:rsidRPr="007860A3">
              <w:rPr>
                <w:color w:val="000000"/>
                <w:sz w:val="24"/>
                <w:szCs w:val="24"/>
                <w:lang w:eastAsia="ru-RU" w:bidi="ru-RU"/>
              </w:rPr>
              <w:t xml:space="preserve"> сельсовета </w:t>
            </w:r>
            <w:proofErr w:type="spellStart"/>
            <w:r w:rsidRPr="007860A3">
              <w:rPr>
                <w:color w:val="000000"/>
                <w:sz w:val="24"/>
                <w:szCs w:val="24"/>
                <w:lang w:eastAsia="ru-RU" w:bidi="ru-RU"/>
              </w:rPr>
              <w:t>Поныровского</w:t>
            </w:r>
            <w:proofErr w:type="spellEnd"/>
            <w:r w:rsidRPr="007860A3">
              <w:rPr>
                <w:color w:val="000000"/>
                <w:sz w:val="24"/>
                <w:szCs w:val="24"/>
                <w:lang w:eastAsia="ru-RU" w:bidi="ru-RU"/>
              </w:rPr>
              <w:t xml:space="preserve"> района Курской области»</w:t>
            </w:r>
          </w:p>
        </w:tc>
      </w:tr>
      <w:tr w:rsidR="00782C27" w:rsidTr="00E3166F">
        <w:tc>
          <w:tcPr>
            <w:tcW w:w="2114" w:type="dxa"/>
          </w:tcPr>
          <w:p w:rsidR="00782C27" w:rsidRPr="00BC05C5" w:rsidRDefault="00782C27" w:rsidP="00BC05C5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8165" w:type="dxa"/>
          </w:tcPr>
          <w:p w:rsidR="00782C27" w:rsidRPr="00BC05C5" w:rsidRDefault="007860A3" w:rsidP="001C19D8">
            <w:pPr>
              <w:pStyle w:val="1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860A3">
              <w:rPr>
                <w:color w:val="000000"/>
                <w:sz w:val="24"/>
                <w:szCs w:val="24"/>
                <w:lang w:eastAsia="ru-RU" w:bidi="ru-RU"/>
              </w:rPr>
              <w:t>Увековечение памяти погиб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ших при защите Отечества </w:t>
            </w:r>
          </w:p>
        </w:tc>
      </w:tr>
      <w:tr w:rsidR="00BC05C5" w:rsidTr="00E3166F">
        <w:tc>
          <w:tcPr>
            <w:tcW w:w="2114" w:type="dxa"/>
          </w:tcPr>
          <w:p w:rsidR="00BC05C5" w:rsidRPr="00D71398" w:rsidRDefault="00D71398" w:rsidP="00BC05C5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Основной разработчик подп</w:t>
            </w:r>
            <w:r w:rsidR="00BC05C5" w:rsidRPr="00D71398">
              <w:rPr>
                <w:color w:val="000000"/>
                <w:sz w:val="24"/>
                <w:szCs w:val="24"/>
                <w:lang w:eastAsia="ru-RU" w:bidi="ru-RU"/>
              </w:rPr>
              <w:t>рограммы</w:t>
            </w:r>
          </w:p>
        </w:tc>
        <w:tc>
          <w:tcPr>
            <w:tcW w:w="8165" w:type="dxa"/>
          </w:tcPr>
          <w:p w:rsidR="00BC05C5" w:rsidRPr="00D71398" w:rsidRDefault="00BC05C5" w:rsidP="00BC05C5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D71398">
              <w:rPr>
                <w:color w:val="000000"/>
                <w:sz w:val="24"/>
                <w:szCs w:val="24"/>
                <w:lang w:eastAsia="ru-RU" w:bidi="ru-RU"/>
              </w:rPr>
              <w:t xml:space="preserve">Администрация 1-го </w:t>
            </w:r>
            <w:proofErr w:type="spellStart"/>
            <w:r w:rsidRPr="00D71398">
              <w:rPr>
                <w:color w:val="000000"/>
                <w:sz w:val="24"/>
                <w:szCs w:val="24"/>
                <w:lang w:eastAsia="ru-RU" w:bidi="ru-RU"/>
              </w:rPr>
              <w:t>Поныровского</w:t>
            </w:r>
            <w:proofErr w:type="spellEnd"/>
            <w:r w:rsidRPr="00D71398">
              <w:rPr>
                <w:color w:val="000000"/>
                <w:sz w:val="24"/>
                <w:szCs w:val="24"/>
                <w:lang w:eastAsia="ru-RU" w:bidi="ru-RU"/>
              </w:rPr>
              <w:t xml:space="preserve"> сельсовета </w:t>
            </w:r>
            <w:proofErr w:type="spellStart"/>
            <w:r w:rsidRPr="00D71398">
              <w:rPr>
                <w:color w:val="000000"/>
                <w:sz w:val="24"/>
                <w:szCs w:val="24"/>
                <w:lang w:eastAsia="ru-RU" w:bidi="ru-RU"/>
              </w:rPr>
              <w:t>Поныровского</w:t>
            </w:r>
            <w:proofErr w:type="spellEnd"/>
            <w:r w:rsidRPr="00D71398">
              <w:rPr>
                <w:color w:val="000000"/>
                <w:sz w:val="24"/>
                <w:szCs w:val="24"/>
                <w:lang w:eastAsia="ru-RU" w:bidi="ru-RU"/>
              </w:rPr>
              <w:t xml:space="preserve"> района Курской области</w:t>
            </w:r>
          </w:p>
        </w:tc>
      </w:tr>
      <w:tr w:rsidR="00BC05C5" w:rsidTr="00E3166F">
        <w:tc>
          <w:tcPr>
            <w:tcW w:w="2114" w:type="dxa"/>
          </w:tcPr>
          <w:p w:rsidR="00BC05C5" w:rsidRPr="00D71398" w:rsidRDefault="00D71398" w:rsidP="00BC05C5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D71398">
              <w:rPr>
                <w:color w:val="000000"/>
                <w:sz w:val="24"/>
                <w:szCs w:val="24"/>
                <w:lang w:eastAsia="ru-RU" w:bidi="ru-RU"/>
              </w:rPr>
              <w:t>Цели и задачи подп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рограм</w:t>
            </w:r>
            <w:r w:rsidRPr="00D71398">
              <w:rPr>
                <w:color w:val="000000"/>
                <w:sz w:val="24"/>
                <w:szCs w:val="24"/>
                <w:lang w:eastAsia="ru-RU" w:bidi="ru-RU"/>
              </w:rPr>
              <w:t>мы</w:t>
            </w:r>
          </w:p>
        </w:tc>
        <w:tc>
          <w:tcPr>
            <w:tcW w:w="8165" w:type="dxa"/>
          </w:tcPr>
          <w:p w:rsidR="00BC05C5" w:rsidRDefault="007860A3" w:rsidP="00D71398">
            <w:pPr>
              <w:pStyle w:val="1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7860A3">
              <w:rPr>
                <w:color w:val="000000"/>
                <w:sz w:val="24"/>
                <w:szCs w:val="24"/>
                <w:lang w:eastAsia="ru-RU" w:bidi="ru-RU"/>
              </w:rPr>
              <w:t>увековечение памяти погибших при защите Отечества</w:t>
            </w:r>
          </w:p>
          <w:p w:rsidR="007860A3" w:rsidRDefault="007860A3" w:rsidP="007860A3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Pr="007860A3">
              <w:t xml:space="preserve">восстановление (ремонт, реставрация, благоустройство) </w:t>
            </w:r>
            <w:proofErr w:type="gramStart"/>
            <w:r w:rsidRPr="007860A3">
              <w:t>воинских</w:t>
            </w:r>
            <w:proofErr w:type="gramEnd"/>
            <w:r w:rsidRPr="007860A3">
              <w:t xml:space="preserve"> </w:t>
            </w:r>
            <w:r>
              <w:t xml:space="preserve">  </w:t>
            </w:r>
          </w:p>
          <w:p w:rsidR="007860A3" w:rsidRPr="007860A3" w:rsidRDefault="007860A3" w:rsidP="007860A3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</w:t>
            </w:r>
            <w:r w:rsidRPr="007860A3">
              <w:t xml:space="preserve">захоронений на территории </w:t>
            </w:r>
            <w:r>
              <w:t xml:space="preserve">1-го </w:t>
            </w:r>
            <w:proofErr w:type="spellStart"/>
            <w:r>
              <w:t>Поныровского</w:t>
            </w:r>
            <w:proofErr w:type="spellEnd"/>
            <w:r>
              <w:t xml:space="preserve"> сельсовета</w:t>
            </w:r>
            <w:r w:rsidRPr="007860A3">
              <w:t>;</w:t>
            </w:r>
          </w:p>
          <w:p w:rsidR="007860A3" w:rsidRDefault="007860A3" w:rsidP="007860A3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Pr="007860A3">
              <w:t xml:space="preserve">нанесение имен погибших при защите Отечества </w:t>
            </w:r>
            <w:proofErr w:type="gramStart"/>
            <w:r w:rsidRPr="007860A3">
              <w:t>на</w:t>
            </w:r>
            <w:proofErr w:type="gramEnd"/>
            <w:r w:rsidRPr="007860A3">
              <w:t xml:space="preserve"> мемориальные </w:t>
            </w:r>
          </w:p>
          <w:p w:rsidR="007860A3" w:rsidRPr="00D71398" w:rsidRDefault="007860A3" w:rsidP="007860A3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</w:t>
            </w:r>
            <w:r w:rsidRPr="007860A3">
              <w:t>сооружения воинских захоронений по месту захоронения</w:t>
            </w:r>
            <w:r w:rsidR="00CF0C26">
              <w:t xml:space="preserve">, так же  </w:t>
            </w:r>
            <w:r w:rsidR="00CF0C26" w:rsidRPr="007860A3">
              <w:t>обнаруженных в ходе проведения поисковых работ</w:t>
            </w:r>
          </w:p>
        </w:tc>
      </w:tr>
      <w:tr w:rsidR="00D71398" w:rsidTr="00E3166F">
        <w:tc>
          <w:tcPr>
            <w:tcW w:w="2114" w:type="dxa"/>
            <w:vAlign w:val="bottom"/>
          </w:tcPr>
          <w:p w:rsidR="00D71398" w:rsidRPr="00D71398" w:rsidRDefault="00D71398" w:rsidP="00D7139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реализации подпро</w:t>
            </w:r>
            <w:r w:rsidRPr="00D71398">
              <w:rPr>
                <w:color w:val="000000"/>
                <w:sz w:val="24"/>
                <w:szCs w:val="24"/>
                <w:lang w:eastAsia="ru-RU" w:bidi="ru-RU"/>
              </w:rPr>
              <w:t>граммы</w:t>
            </w:r>
          </w:p>
        </w:tc>
        <w:tc>
          <w:tcPr>
            <w:tcW w:w="8165" w:type="dxa"/>
          </w:tcPr>
          <w:p w:rsidR="00D71398" w:rsidRPr="00D71398" w:rsidRDefault="00D71398" w:rsidP="00D7139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подп</w:t>
            </w:r>
            <w:r w:rsidRPr="00D71398">
              <w:rPr>
                <w:color w:val="000000"/>
                <w:sz w:val="24"/>
                <w:szCs w:val="24"/>
                <w:lang w:eastAsia="ru-RU" w:bidi="ru-RU"/>
              </w:rPr>
              <w:t xml:space="preserve">рограмма реализуется 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2021 - </w:t>
            </w:r>
            <w:r w:rsidR="007860A3">
              <w:rPr>
                <w:color w:val="000000"/>
                <w:sz w:val="24"/>
                <w:szCs w:val="24"/>
                <w:lang w:eastAsia="ru-RU" w:bidi="ru-RU"/>
              </w:rPr>
              <w:t>2024</w:t>
            </w:r>
            <w:r w:rsidRPr="00D71398">
              <w:rPr>
                <w:color w:val="000000"/>
                <w:sz w:val="24"/>
                <w:szCs w:val="24"/>
                <w:lang w:eastAsia="ru-RU" w:bidi="ru-RU"/>
              </w:rPr>
              <w:t>годах.</w:t>
            </w:r>
          </w:p>
        </w:tc>
      </w:tr>
      <w:tr w:rsidR="00D71398" w:rsidRPr="006323BC" w:rsidTr="00E3166F">
        <w:tc>
          <w:tcPr>
            <w:tcW w:w="2114" w:type="dxa"/>
          </w:tcPr>
          <w:p w:rsidR="00D71398" w:rsidRPr="006323BC" w:rsidRDefault="00D71398" w:rsidP="00D7139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23BC">
              <w:rPr>
                <w:color w:val="000000"/>
                <w:sz w:val="24"/>
                <w:szCs w:val="24"/>
                <w:lang w:eastAsia="ru-RU" w:bidi="ru-RU"/>
              </w:rPr>
              <w:t>Объемы и источники финансирования подпрограммы</w:t>
            </w:r>
          </w:p>
        </w:tc>
        <w:tc>
          <w:tcPr>
            <w:tcW w:w="8165" w:type="dxa"/>
            <w:vAlign w:val="bottom"/>
          </w:tcPr>
          <w:p w:rsidR="00782C27" w:rsidRDefault="00D71398" w:rsidP="00D71398">
            <w:pPr>
              <w:pStyle w:val="a6"/>
              <w:shd w:val="clear" w:color="auto" w:fill="auto"/>
              <w:ind w:firstLine="0"/>
              <w:jc w:val="both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6323BC">
              <w:rPr>
                <w:color w:val="000000"/>
                <w:sz w:val="24"/>
                <w:szCs w:val="24"/>
                <w:lang w:eastAsia="ru-RU" w:bidi="ru-RU"/>
              </w:rPr>
              <w:t xml:space="preserve">Финансирование мероприятий осуществляется за счет средств бюджета МО </w:t>
            </w:r>
            <w:r w:rsidRPr="006323BC">
              <w:rPr>
                <w:bCs/>
                <w:color w:val="000000"/>
                <w:sz w:val="24"/>
                <w:szCs w:val="24"/>
                <w:lang w:bidi="ru-RU"/>
              </w:rPr>
              <w:t xml:space="preserve">«1-й </w:t>
            </w:r>
            <w:proofErr w:type="spellStart"/>
            <w:r w:rsidRPr="006323BC">
              <w:rPr>
                <w:bCs/>
                <w:color w:val="000000"/>
                <w:sz w:val="24"/>
                <w:szCs w:val="24"/>
                <w:lang w:bidi="ru-RU"/>
              </w:rPr>
              <w:t>Поныровский</w:t>
            </w:r>
            <w:proofErr w:type="spellEnd"/>
            <w:r w:rsidRPr="006323BC">
              <w:rPr>
                <w:bCs/>
                <w:color w:val="000000"/>
                <w:sz w:val="24"/>
                <w:szCs w:val="24"/>
                <w:lang w:bidi="ru-RU"/>
              </w:rPr>
              <w:t xml:space="preserve"> сельсовет» </w:t>
            </w:r>
            <w:proofErr w:type="spellStart"/>
            <w:r w:rsidRPr="006323BC">
              <w:rPr>
                <w:bCs/>
                <w:color w:val="000000"/>
                <w:sz w:val="24"/>
                <w:szCs w:val="24"/>
                <w:lang w:bidi="ru-RU"/>
              </w:rPr>
              <w:t>Поныровского</w:t>
            </w:r>
            <w:proofErr w:type="spellEnd"/>
            <w:r w:rsidRPr="006323BC">
              <w:rPr>
                <w:bCs/>
                <w:color w:val="000000"/>
                <w:sz w:val="24"/>
                <w:szCs w:val="24"/>
                <w:lang w:bidi="ru-RU"/>
              </w:rPr>
              <w:t xml:space="preserve"> района </w:t>
            </w:r>
          </w:p>
          <w:p w:rsidR="00D71398" w:rsidRPr="006323BC" w:rsidRDefault="00D71398" w:rsidP="00D7139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23BC">
              <w:rPr>
                <w:color w:val="000000"/>
                <w:sz w:val="24"/>
                <w:szCs w:val="24"/>
                <w:lang w:eastAsia="ru-RU" w:bidi="ru-RU"/>
              </w:rPr>
              <w:t>Мероприятия подпрограммы и объемы их финансирования подлежат ежегодной корректировке:</w:t>
            </w:r>
          </w:p>
          <w:p w:rsidR="00D71398" w:rsidRPr="006323BC" w:rsidRDefault="00F920F5" w:rsidP="00D71398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2021 г. </w:t>
            </w:r>
            <w:r w:rsidR="003375F1"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="001C19D8">
              <w:rPr>
                <w:color w:val="000000"/>
                <w:sz w:val="24"/>
                <w:szCs w:val="24"/>
                <w:lang w:eastAsia="ru-RU" w:bidi="ru-RU"/>
              </w:rPr>
              <w:t xml:space="preserve"> 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50</w:t>
            </w:r>
            <w:r w:rsidR="003375F1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="001C19D8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="00D71398" w:rsidRPr="006323BC">
              <w:rPr>
                <w:color w:val="000000"/>
                <w:sz w:val="24"/>
                <w:szCs w:val="24"/>
                <w:lang w:eastAsia="ru-RU" w:bidi="ru-RU"/>
              </w:rPr>
              <w:t>,00 руб.;</w:t>
            </w:r>
          </w:p>
          <w:p w:rsidR="00D71398" w:rsidRPr="006323BC" w:rsidRDefault="00D71398" w:rsidP="003375F1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 w:rsidRPr="006323BC">
              <w:rPr>
                <w:color w:val="000000"/>
                <w:sz w:val="24"/>
                <w:szCs w:val="24"/>
                <w:lang w:eastAsia="ru-RU" w:bidi="ru-RU"/>
              </w:rPr>
              <w:t xml:space="preserve">2022 г. </w:t>
            </w:r>
            <w:r w:rsidR="001C19D8">
              <w:rPr>
                <w:color w:val="000000"/>
                <w:sz w:val="24"/>
                <w:szCs w:val="24"/>
                <w:lang w:eastAsia="ru-RU" w:bidi="ru-RU"/>
              </w:rPr>
              <w:t>– 45</w:t>
            </w:r>
            <w:r w:rsidR="00F920F5">
              <w:rPr>
                <w:color w:val="000000"/>
                <w:sz w:val="24"/>
                <w:szCs w:val="24"/>
                <w:lang w:eastAsia="ru-RU" w:bidi="ru-RU"/>
              </w:rPr>
              <w:t>000</w:t>
            </w:r>
            <w:r w:rsidR="003375F1">
              <w:rPr>
                <w:color w:val="000000"/>
                <w:sz w:val="24"/>
                <w:szCs w:val="24"/>
                <w:lang w:eastAsia="ru-RU" w:bidi="ru-RU"/>
              </w:rPr>
              <w:t>,0</w:t>
            </w:r>
            <w:r w:rsidR="00F920F5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Pr="006323BC">
              <w:rPr>
                <w:color w:val="000000"/>
                <w:sz w:val="24"/>
                <w:szCs w:val="24"/>
                <w:lang w:eastAsia="ru-RU" w:bidi="ru-RU"/>
              </w:rPr>
              <w:t>руб.;</w:t>
            </w:r>
          </w:p>
        </w:tc>
      </w:tr>
      <w:tr w:rsidR="00E3166F" w:rsidRPr="006323BC" w:rsidTr="00E3166F">
        <w:tc>
          <w:tcPr>
            <w:tcW w:w="2114" w:type="dxa"/>
          </w:tcPr>
          <w:p w:rsidR="00E3166F" w:rsidRPr="006323BC" w:rsidRDefault="00E3166F" w:rsidP="00E3166F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23BC">
              <w:rPr>
                <w:color w:val="000000"/>
                <w:sz w:val="24"/>
                <w:szCs w:val="24"/>
                <w:lang w:eastAsia="ru-RU" w:bidi="ru-RU"/>
              </w:rPr>
              <w:t xml:space="preserve">Показатели </w:t>
            </w:r>
          </w:p>
          <w:p w:rsidR="00E3166F" w:rsidRPr="006323BC" w:rsidRDefault="00E3166F" w:rsidP="00E3166F">
            <w:pPr>
              <w:pStyle w:val="a6"/>
              <w:shd w:val="clear" w:color="auto" w:fill="auto"/>
              <w:tabs>
                <w:tab w:val="left" w:pos="2501"/>
              </w:tabs>
              <w:ind w:firstLine="0"/>
              <w:jc w:val="both"/>
              <w:rPr>
                <w:sz w:val="24"/>
                <w:szCs w:val="24"/>
              </w:rPr>
            </w:pPr>
            <w:r w:rsidRPr="006323BC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 w:rsidRPr="006323BC">
              <w:rPr>
                <w:color w:val="000000"/>
                <w:sz w:val="24"/>
                <w:szCs w:val="24"/>
                <w:lang w:eastAsia="ru-RU" w:bidi="ru-RU"/>
              </w:rPr>
              <w:tab/>
              <w:t>про</w:t>
            </w:r>
            <w:r w:rsidRPr="006323BC"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E3166F" w:rsidRPr="006323BC" w:rsidRDefault="00E3166F" w:rsidP="00E3166F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323BC">
              <w:rPr>
                <w:color w:val="000000"/>
                <w:sz w:val="24"/>
                <w:szCs w:val="24"/>
                <w:lang w:eastAsia="ru-RU" w:bidi="ru-RU"/>
              </w:rPr>
              <w:t>подпрограммы</w:t>
            </w:r>
          </w:p>
        </w:tc>
        <w:tc>
          <w:tcPr>
            <w:tcW w:w="8165" w:type="dxa"/>
            <w:vAlign w:val="bottom"/>
          </w:tcPr>
          <w:p w:rsidR="007860A3" w:rsidRPr="007860A3" w:rsidRDefault="007860A3" w:rsidP="007860A3">
            <w:pPr>
              <w:pStyle w:val="a6"/>
              <w:numPr>
                <w:ilvl w:val="0"/>
                <w:numId w:val="4"/>
              </w:numPr>
              <w:tabs>
                <w:tab w:val="left" w:pos="433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7860A3">
              <w:rPr>
                <w:color w:val="000000"/>
                <w:sz w:val="24"/>
                <w:szCs w:val="24"/>
                <w:lang w:eastAsia="ru-RU" w:bidi="ru-RU"/>
              </w:rPr>
              <w:t>количество обустроенных мест захоронения останков погибших при защите Отечества, обнаруженных в ходе проведения поисковых работ (единиц);</w:t>
            </w:r>
          </w:p>
          <w:p w:rsidR="007860A3" w:rsidRPr="007860A3" w:rsidRDefault="007860A3" w:rsidP="007860A3">
            <w:pPr>
              <w:pStyle w:val="a6"/>
              <w:numPr>
                <w:ilvl w:val="0"/>
                <w:numId w:val="4"/>
              </w:numPr>
              <w:tabs>
                <w:tab w:val="left" w:pos="433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количество </w:t>
            </w:r>
            <w:r w:rsidRPr="007860A3">
              <w:rPr>
                <w:color w:val="000000"/>
                <w:sz w:val="24"/>
                <w:szCs w:val="24"/>
                <w:lang w:eastAsia="ru-RU" w:bidi="ru-RU"/>
              </w:rPr>
              <w:t>восстановленных воинских захоронений (единиц);</w:t>
            </w:r>
          </w:p>
          <w:p w:rsidR="007860A3" w:rsidRPr="007860A3" w:rsidRDefault="007860A3" w:rsidP="007860A3">
            <w:pPr>
              <w:pStyle w:val="a6"/>
              <w:numPr>
                <w:ilvl w:val="0"/>
                <w:numId w:val="4"/>
              </w:numPr>
              <w:tabs>
                <w:tab w:val="left" w:pos="433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7860A3">
              <w:rPr>
                <w:color w:val="000000"/>
                <w:sz w:val="24"/>
                <w:szCs w:val="24"/>
                <w:lang w:eastAsia="ru-RU" w:bidi="ru-RU"/>
              </w:rPr>
              <w:t>количество установленных мемориальных знаков (единиц);</w:t>
            </w:r>
          </w:p>
          <w:p w:rsidR="00E3166F" w:rsidRPr="006323BC" w:rsidRDefault="007860A3" w:rsidP="007860A3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    - </w:t>
            </w:r>
            <w:r w:rsidRPr="007860A3">
              <w:rPr>
                <w:color w:val="000000"/>
                <w:sz w:val="24"/>
                <w:szCs w:val="24"/>
                <w:lang w:eastAsia="ru-RU" w:bidi="ru-RU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 (единиц)</w:t>
            </w:r>
          </w:p>
        </w:tc>
      </w:tr>
      <w:tr w:rsidR="00E3166F" w:rsidRPr="006323BC" w:rsidTr="00E3166F">
        <w:tc>
          <w:tcPr>
            <w:tcW w:w="2114" w:type="dxa"/>
          </w:tcPr>
          <w:p w:rsidR="00E3166F" w:rsidRPr="006323BC" w:rsidRDefault="00E3166F" w:rsidP="00E3166F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23BC">
              <w:rPr>
                <w:color w:val="000000"/>
                <w:sz w:val="24"/>
                <w:szCs w:val="24"/>
                <w:lang w:eastAsia="ru-RU" w:bidi="ru-RU"/>
              </w:rPr>
              <w:t>Ожидаемые конечные результаты реализации подпрограммы</w:t>
            </w:r>
          </w:p>
        </w:tc>
        <w:tc>
          <w:tcPr>
            <w:tcW w:w="8165" w:type="dxa"/>
            <w:vAlign w:val="bottom"/>
          </w:tcPr>
          <w:p w:rsidR="007860A3" w:rsidRPr="007860A3" w:rsidRDefault="007860A3" w:rsidP="007860A3">
            <w:pPr>
              <w:pStyle w:val="a6"/>
              <w:tabs>
                <w:tab w:val="left" w:pos="221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обустроить </w:t>
            </w:r>
            <w:r w:rsidRPr="007860A3">
              <w:rPr>
                <w:color w:val="000000"/>
                <w:sz w:val="24"/>
                <w:szCs w:val="24"/>
                <w:lang w:eastAsia="ru-RU" w:bidi="ru-RU"/>
              </w:rPr>
              <w:t>3 мест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7860A3">
              <w:rPr>
                <w:color w:val="000000"/>
                <w:sz w:val="24"/>
                <w:szCs w:val="24"/>
                <w:lang w:eastAsia="ru-RU" w:bidi="ru-RU"/>
              </w:rPr>
              <w:t xml:space="preserve"> захоронения погибших при защите Отечества, </w:t>
            </w:r>
          </w:p>
          <w:p w:rsidR="007860A3" w:rsidRPr="007860A3" w:rsidRDefault="007860A3" w:rsidP="007860A3">
            <w:pPr>
              <w:pStyle w:val="a6"/>
              <w:tabs>
                <w:tab w:val="left" w:pos="221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перевести</w:t>
            </w:r>
            <w:r w:rsidRPr="007860A3">
              <w:rPr>
                <w:color w:val="000000"/>
                <w:sz w:val="24"/>
                <w:szCs w:val="24"/>
                <w:lang w:eastAsia="ru-RU" w:bidi="ru-RU"/>
              </w:rPr>
              <w:t xml:space="preserve"> из "неудовлетворительного" состояния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Pr="007860A3">
              <w:rPr>
                <w:color w:val="000000"/>
                <w:sz w:val="24"/>
                <w:szCs w:val="24"/>
                <w:lang w:eastAsia="ru-RU" w:bidi="ru-RU"/>
              </w:rPr>
              <w:t xml:space="preserve"> единицы действующих воинских захоронений;</w:t>
            </w:r>
          </w:p>
          <w:p w:rsidR="007860A3" w:rsidRPr="007860A3" w:rsidRDefault="00F41A94" w:rsidP="00F41A94">
            <w:pPr>
              <w:pStyle w:val="a6"/>
              <w:tabs>
                <w:tab w:val="left" w:pos="221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ремонт мемориальных знаков</w:t>
            </w:r>
            <w:r w:rsidR="007860A3" w:rsidRPr="007860A3">
              <w:rPr>
                <w:color w:val="000000"/>
                <w:sz w:val="24"/>
                <w:szCs w:val="24"/>
                <w:lang w:eastAsia="ru-RU" w:bidi="ru-RU"/>
              </w:rPr>
              <w:t xml:space="preserve"> на воинских захоронениях;</w:t>
            </w:r>
          </w:p>
          <w:p w:rsidR="00E3166F" w:rsidRPr="006323BC" w:rsidRDefault="00F41A94" w:rsidP="007860A3">
            <w:pPr>
              <w:pStyle w:val="a6"/>
              <w:shd w:val="clear" w:color="auto" w:fill="auto"/>
              <w:tabs>
                <w:tab w:val="left" w:pos="46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нанесение</w:t>
            </w:r>
            <w:r w:rsidR="007860A3" w:rsidRPr="007860A3">
              <w:rPr>
                <w:color w:val="000000"/>
                <w:sz w:val="24"/>
                <w:szCs w:val="24"/>
                <w:lang w:eastAsia="ru-RU" w:bidi="ru-RU"/>
              </w:rPr>
              <w:t xml:space="preserve"> имен погибших</w:t>
            </w:r>
            <w:r>
              <w:t xml:space="preserve"> </w:t>
            </w:r>
            <w:r w:rsidRPr="00F41A94">
              <w:rPr>
                <w:color w:val="000000"/>
                <w:sz w:val="24"/>
                <w:szCs w:val="24"/>
                <w:lang w:eastAsia="ru-RU" w:bidi="ru-RU"/>
              </w:rPr>
              <w:t xml:space="preserve">обнаруженных в ходе проведения поисковых работ </w:t>
            </w:r>
            <w:r w:rsidR="007860A3" w:rsidRPr="007860A3">
              <w:rPr>
                <w:color w:val="000000"/>
                <w:sz w:val="24"/>
                <w:szCs w:val="24"/>
                <w:lang w:eastAsia="ru-RU" w:bidi="ru-RU"/>
              </w:rPr>
              <w:t xml:space="preserve"> при защите Отечества на мемориальные сооружения воинских захоронений по месту захоронения</w:t>
            </w:r>
          </w:p>
        </w:tc>
      </w:tr>
    </w:tbl>
    <w:p w:rsidR="003B459C" w:rsidRPr="006323BC" w:rsidRDefault="003B459C" w:rsidP="00E3166F">
      <w:pPr>
        <w:pStyle w:val="1"/>
        <w:shd w:val="clear" w:color="auto" w:fill="auto"/>
        <w:tabs>
          <w:tab w:val="left" w:pos="0"/>
        </w:tabs>
        <w:ind w:firstLine="0"/>
        <w:jc w:val="center"/>
        <w:rPr>
          <w:sz w:val="24"/>
          <w:szCs w:val="24"/>
        </w:rPr>
      </w:pPr>
    </w:p>
    <w:p w:rsidR="00F41A94" w:rsidRDefault="00F41A94" w:rsidP="00E3166F">
      <w:pPr>
        <w:pStyle w:val="1"/>
        <w:shd w:val="clear" w:color="auto" w:fill="auto"/>
        <w:tabs>
          <w:tab w:val="left" w:pos="0"/>
        </w:tabs>
        <w:ind w:firstLine="0"/>
        <w:jc w:val="center"/>
        <w:rPr>
          <w:b/>
          <w:sz w:val="24"/>
          <w:szCs w:val="24"/>
        </w:rPr>
      </w:pPr>
    </w:p>
    <w:p w:rsidR="00F41A94" w:rsidRPr="00871336" w:rsidRDefault="00CF0C26" w:rsidP="00E3166F">
      <w:pPr>
        <w:pStyle w:val="1"/>
        <w:shd w:val="clear" w:color="auto" w:fill="auto"/>
        <w:tabs>
          <w:tab w:val="left" w:pos="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1.</w:t>
      </w:r>
      <w:r w:rsidR="00F41A94" w:rsidRPr="00871336">
        <w:rPr>
          <w:b/>
          <w:sz w:val="24"/>
          <w:szCs w:val="24"/>
          <w:shd w:val="clear" w:color="auto" w:fill="FFFFFF"/>
        </w:rPr>
        <w:t> Характеристика проблемы, на решение которой направлена П</w:t>
      </w:r>
      <w:r w:rsidR="00F41A94" w:rsidRPr="00871336">
        <w:rPr>
          <w:b/>
          <w:sz w:val="24"/>
          <w:szCs w:val="24"/>
          <w:shd w:val="clear" w:color="auto" w:fill="FFFFFF"/>
        </w:rPr>
        <w:t>одп</w:t>
      </w:r>
      <w:r w:rsidR="00F41A94" w:rsidRPr="00871336">
        <w:rPr>
          <w:b/>
          <w:sz w:val="24"/>
          <w:szCs w:val="24"/>
          <w:shd w:val="clear" w:color="auto" w:fill="FFFFFF"/>
        </w:rPr>
        <w:t>рограмма</w:t>
      </w:r>
    </w:p>
    <w:p w:rsidR="00F41A94" w:rsidRPr="00871336" w:rsidRDefault="00F41A94" w:rsidP="00F41A94">
      <w:pPr>
        <w:pStyle w:val="aa"/>
        <w:shd w:val="clear" w:color="auto" w:fill="FFFFFF"/>
        <w:spacing w:before="90" w:beforeAutospacing="0" w:after="90" w:afterAutospacing="0"/>
        <w:ind w:firstLine="675"/>
        <w:jc w:val="both"/>
      </w:pPr>
      <w:r w:rsidRPr="00871336">
        <w:t xml:space="preserve">На территории </w:t>
      </w:r>
      <w:r w:rsidRPr="00871336">
        <w:t xml:space="preserve">1-го </w:t>
      </w:r>
      <w:proofErr w:type="spellStart"/>
      <w:r w:rsidRPr="00871336">
        <w:t>Поныровского</w:t>
      </w:r>
      <w:proofErr w:type="spellEnd"/>
      <w:r w:rsidRPr="00871336">
        <w:t xml:space="preserve"> сельсовета</w:t>
      </w:r>
      <w:r w:rsidRPr="00871336">
        <w:t xml:space="preserve"> </w:t>
      </w:r>
      <w:proofErr w:type="spellStart"/>
      <w:r w:rsidRPr="00871336">
        <w:t>Поныровского</w:t>
      </w:r>
      <w:proofErr w:type="spellEnd"/>
      <w:r w:rsidRPr="00871336">
        <w:t xml:space="preserve"> района </w:t>
      </w:r>
      <w:r w:rsidRPr="00871336">
        <w:t>по состоянию на 1 января 20</w:t>
      </w:r>
      <w:r w:rsidRPr="00871336">
        <w:t>21</w:t>
      </w:r>
      <w:r w:rsidRPr="00871336">
        <w:t xml:space="preserve"> г. находятся 3  </w:t>
      </w:r>
      <w:r w:rsidRPr="00871336">
        <w:t>советских воинских захоронения</w:t>
      </w:r>
      <w:r w:rsidRPr="00871336">
        <w:t xml:space="preserve"> погибших при защите Отечества.</w:t>
      </w:r>
    </w:p>
    <w:p w:rsidR="00F41A94" w:rsidRPr="00871336" w:rsidRDefault="00F41A94" w:rsidP="00F41A94">
      <w:pPr>
        <w:pStyle w:val="aa"/>
        <w:shd w:val="clear" w:color="auto" w:fill="FFFFFF"/>
        <w:spacing w:before="90" w:beforeAutospacing="0" w:after="90" w:afterAutospacing="0"/>
        <w:jc w:val="both"/>
      </w:pPr>
      <w:r w:rsidRPr="00871336">
        <w:lastRenderedPageBreak/>
        <w:t>Ежегодно в ходе проведения поисковых работ обнаруживаются останки погибших при защите Отечества, которые подлежат захоронению с воинскими почестями. В этой связи возникают проблемы с определением места их захоронения и обустройством такого места</w:t>
      </w:r>
      <w:r w:rsidRPr="00871336">
        <w:t xml:space="preserve">, </w:t>
      </w:r>
      <w:r w:rsidRPr="00871336">
        <w:t>также существует проблема поддержания во</w:t>
      </w:r>
      <w:r w:rsidRPr="00871336">
        <w:t>инских захоронений, братских могил</w:t>
      </w:r>
      <w:r w:rsidRPr="00871336">
        <w:t xml:space="preserve"> в состоянии, достойном памяти погибших при защите Отечества.</w:t>
      </w:r>
      <w:r w:rsidRPr="00871336">
        <w:t xml:space="preserve"> Воинские захоронения </w:t>
      </w:r>
      <w:r w:rsidRPr="00871336">
        <w:t>требуют восстановления (ремонта, реставрации, благоустройства).</w:t>
      </w:r>
    </w:p>
    <w:p w:rsidR="00F41A94" w:rsidRPr="00871336" w:rsidRDefault="00F41A94" w:rsidP="00F41A94">
      <w:pPr>
        <w:pStyle w:val="aa"/>
        <w:shd w:val="clear" w:color="auto" w:fill="FFFFFF"/>
        <w:spacing w:before="90" w:beforeAutospacing="0" w:after="90" w:afterAutospacing="0"/>
        <w:ind w:firstLine="675"/>
        <w:jc w:val="both"/>
      </w:pPr>
      <w:r w:rsidRPr="00871336">
        <w:t>Важной мерой обеспечения сохранности воинских захоронений является установка на них специального знака, указывающего на то, что это место воинского захоронения, охраняемое государством.</w:t>
      </w:r>
    </w:p>
    <w:p w:rsidR="00F41A94" w:rsidRPr="00871336" w:rsidRDefault="00F41A94" w:rsidP="00F41A94">
      <w:pPr>
        <w:pStyle w:val="aa"/>
        <w:shd w:val="clear" w:color="auto" w:fill="FFFFFF"/>
        <w:spacing w:before="90" w:beforeAutospacing="0" w:after="90" w:afterAutospacing="0"/>
        <w:ind w:firstLine="675"/>
        <w:jc w:val="both"/>
      </w:pPr>
      <w:r w:rsidRPr="00871336">
        <w:t>Задача нанесения на воинские захоронения имен воинов, захороненных в них, но не упомянутых на мемориальных сооружениях или иных конструкциях по месту захоронения, также требует решения.</w:t>
      </w:r>
    </w:p>
    <w:p w:rsidR="00E3166F" w:rsidRPr="00871336" w:rsidRDefault="00F41A94" w:rsidP="00F41A94">
      <w:pPr>
        <w:pStyle w:val="aa"/>
        <w:shd w:val="clear" w:color="auto" w:fill="FFFFFF"/>
        <w:spacing w:before="90" w:beforeAutospacing="0" w:after="90" w:afterAutospacing="0"/>
        <w:ind w:firstLine="675"/>
        <w:jc w:val="both"/>
        <w:rPr>
          <w:lang w:bidi="ru-RU"/>
        </w:rPr>
      </w:pPr>
      <w:r w:rsidRPr="00871336">
        <w:t>Имена погибших при защите Отечества, установленные в ходе проведения поисковых работ</w:t>
      </w:r>
      <w:r w:rsidRPr="00871336">
        <w:t xml:space="preserve"> на территории 1-го </w:t>
      </w:r>
      <w:proofErr w:type="spellStart"/>
      <w:r w:rsidRPr="00871336">
        <w:t>Поныровского</w:t>
      </w:r>
      <w:proofErr w:type="spellEnd"/>
      <w:r w:rsidRPr="00871336">
        <w:t xml:space="preserve"> сельсовета</w:t>
      </w:r>
      <w:r w:rsidRPr="00871336">
        <w:t>, подлежат нанесению на существующие мемориальные сооруж</w:t>
      </w:r>
      <w:r w:rsidRPr="00871336">
        <w:t xml:space="preserve">ения воинских захоронений </w:t>
      </w:r>
      <w:r w:rsidR="00E3166F" w:rsidRPr="00871336">
        <w:rPr>
          <w:lang w:bidi="ru-RU"/>
        </w:rPr>
        <w:t xml:space="preserve">МО «1-й </w:t>
      </w:r>
      <w:proofErr w:type="spellStart"/>
      <w:r w:rsidR="00E3166F" w:rsidRPr="00871336">
        <w:rPr>
          <w:lang w:bidi="ru-RU"/>
        </w:rPr>
        <w:t>Поныровский</w:t>
      </w:r>
      <w:proofErr w:type="spellEnd"/>
      <w:r w:rsidR="00E3166F" w:rsidRPr="00871336">
        <w:rPr>
          <w:lang w:bidi="ru-RU"/>
        </w:rPr>
        <w:t xml:space="preserve"> сельсовет».</w:t>
      </w:r>
    </w:p>
    <w:p w:rsidR="00F41A94" w:rsidRPr="00871336" w:rsidRDefault="00F41A94" w:rsidP="00871336">
      <w:pPr>
        <w:pStyle w:val="aa"/>
        <w:shd w:val="clear" w:color="auto" w:fill="FFFFFF"/>
        <w:spacing w:before="90" w:beforeAutospacing="0" w:after="90" w:afterAutospacing="0"/>
        <w:ind w:firstLine="675"/>
        <w:jc w:val="both"/>
      </w:pPr>
      <w:r w:rsidRPr="00871336">
        <w:t xml:space="preserve">В настоящее время состояние воинских захоронений не соответствует должному уровню в связи </w:t>
      </w:r>
      <w:r w:rsidR="00871336" w:rsidRPr="00871336">
        <w:t xml:space="preserve">с тем, что </w:t>
      </w:r>
      <w:r w:rsidRPr="00871336">
        <w:t xml:space="preserve">подавляющая часть воинских захоронений воздвигалась в послевоенные годы и изготавливалась из недолговечных материалов </w:t>
      </w:r>
      <w:r w:rsidR="00871336" w:rsidRPr="00871336">
        <w:t>(гипс, бетон, гранитная крошка)</w:t>
      </w:r>
      <w:proofErr w:type="gramStart"/>
      <w:r w:rsidR="00871336" w:rsidRPr="00871336">
        <w:t>,</w:t>
      </w:r>
      <w:r w:rsidRPr="00871336">
        <w:t>д</w:t>
      </w:r>
      <w:proofErr w:type="gramEnd"/>
      <w:r w:rsidRPr="00871336">
        <w:t>ефицит местных бюджетов не позволяет осуществлять достаточное финансирование работ по обеспечению восстановления (ремонта, реставрации, благоу</w:t>
      </w:r>
      <w:r w:rsidR="00871336" w:rsidRPr="00871336">
        <w:t>стройства) воинских захоронений.</w:t>
      </w:r>
    </w:p>
    <w:p w:rsidR="00F41A94" w:rsidRPr="00871336" w:rsidRDefault="00F41A94" w:rsidP="00F41A94">
      <w:pPr>
        <w:pStyle w:val="aa"/>
        <w:shd w:val="clear" w:color="auto" w:fill="FFFFFF"/>
        <w:spacing w:before="90" w:beforeAutospacing="0" w:after="90" w:afterAutospacing="0"/>
        <w:ind w:firstLine="675"/>
        <w:jc w:val="both"/>
      </w:pPr>
      <w:r w:rsidRPr="00871336">
        <w:t>П</w:t>
      </w:r>
      <w:r w:rsidR="00871336" w:rsidRPr="00871336">
        <w:t xml:space="preserve">одпрограмма </w:t>
      </w:r>
      <w:r w:rsidRPr="00871336">
        <w:t xml:space="preserve">призвана обеспечить комплексный подход к решению </w:t>
      </w:r>
      <w:proofErr w:type="gramStart"/>
      <w:r w:rsidRPr="00871336">
        <w:t>проблемы обустройства мест захоронения останков погибших</w:t>
      </w:r>
      <w:proofErr w:type="gramEnd"/>
      <w:r w:rsidRPr="00871336">
        <w:t xml:space="preserve"> при защите Отечества, создать условия для их сохранности.</w:t>
      </w:r>
    </w:p>
    <w:p w:rsidR="00F41A94" w:rsidRPr="00871336" w:rsidRDefault="00F41A94" w:rsidP="00F41A94">
      <w:pPr>
        <w:pStyle w:val="aa"/>
        <w:shd w:val="clear" w:color="auto" w:fill="FFFFFF"/>
        <w:spacing w:before="90" w:beforeAutospacing="0" w:after="90" w:afterAutospacing="0"/>
        <w:ind w:firstLine="675"/>
        <w:jc w:val="both"/>
      </w:pPr>
      <w:r w:rsidRPr="00871336">
        <w:t>Реализация П</w:t>
      </w:r>
      <w:r w:rsidR="00871336" w:rsidRPr="00871336">
        <w:t>одп</w:t>
      </w:r>
      <w:r w:rsidRPr="00871336">
        <w:t xml:space="preserve">рограммы будет способствовать патриотическому воспитанию граждан </w:t>
      </w:r>
      <w:r w:rsidR="00871336" w:rsidRPr="00871336">
        <w:t xml:space="preserve">проживающих на территории 1-го </w:t>
      </w:r>
      <w:proofErr w:type="spellStart"/>
      <w:r w:rsidR="00871336" w:rsidRPr="00871336">
        <w:t>Поныровского</w:t>
      </w:r>
      <w:proofErr w:type="spellEnd"/>
      <w:r w:rsidR="00871336" w:rsidRPr="00871336">
        <w:t xml:space="preserve"> сельсовета</w:t>
      </w:r>
      <w:r w:rsidRPr="00871336">
        <w:t>.</w:t>
      </w:r>
    </w:p>
    <w:p w:rsidR="00F41A94" w:rsidRPr="00871336" w:rsidRDefault="00F41A94" w:rsidP="00F41A94">
      <w:pPr>
        <w:pStyle w:val="aa"/>
        <w:shd w:val="clear" w:color="auto" w:fill="FFFFFF"/>
        <w:spacing w:before="90" w:beforeAutospacing="0" w:after="90" w:afterAutospacing="0"/>
        <w:ind w:firstLine="675"/>
        <w:jc w:val="both"/>
      </w:pPr>
      <w:r w:rsidRPr="00871336">
        <w:t xml:space="preserve">Решение </w:t>
      </w:r>
      <w:proofErr w:type="gramStart"/>
      <w:r w:rsidRPr="00871336">
        <w:t>проблемы обустройства мест захоронения останков погибших</w:t>
      </w:r>
      <w:proofErr w:type="gramEnd"/>
      <w:r w:rsidRPr="00871336">
        <w:t xml:space="preserve"> при защите Отечества, обнаруженных в ходе проведения поисковых работ, и восстановления (ремонта, реконструкции, благоустройства) воинских захоронений возможно как непрограммным методом, так и программно-целевым методом.</w:t>
      </w:r>
    </w:p>
    <w:p w:rsidR="00782C27" w:rsidRPr="00871336" w:rsidRDefault="00F41A94" w:rsidP="00871336">
      <w:pPr>
        <w:pStyle w:val="aa"/>
        <w:shd w:val="clear" w:color="auto" w:fill="FFFFFF"/>
        <w:spacing w:before="90" w:beforeAutospacing="0" w:after="90" w:afterAutospacing="0"/>
        <w:ind w:firstLine="675"/>
        <w:jc w:val="both"/>
      </w:pPr>
      <w:r w:rsidRPr="00871336">
        <w:t>Однако применение программно-целевого метода позволяет более эффективно решать задачи П</w:t>
      </w:r>
      <w:r w:rsidR="00871336" w:rsidRPr="00871336">
        <w:t>одп</w:t>
      </w:r>
      <w:r w:rsidRPr="00871336">
        <w:t>рограммы.</w:t>
      </w:r>
    </w:p>
    <w:p w:rsidR="00E3166F" w:rsidRPr="001C19D8" w:rsidRDefault="00E3166F" w:rsidP="001C19D8">
      <w:pPr>
        <w:pStyle w:val="a7"/>
        <w:jc w:val="center"/>
        <w:rPr>
          <w:sz w:val="24"/>
          <w:szCs w:val="24"/>
        </w:rPr>
      </w:pPr>
      <w:bookmarkStart w:id="1" w:name="bookmark2"/>
      <w:bookmarkStart w:id="2" w:name="bookmark3"/>
      <w:r w:rsidRPr="001C19D8">
        <w:rPr>
          <w:sz w:val="24"/>
          <w:szCs w:val="24"/>
          <w:lang w:bidi="ru-RU"/>
        </w:rPr>
        <w:t>2. Основные цели и задачи реализации подпрограммы</w:t>
      </w:r>
      <w:bookmarkEnd w:id="1"/>
      <w:bookmarkEnd w:id="2"/>
    </w:p>
    <w:p w:rsidR="00871336" w:rsidRPr="00871336" w:rsidRDefault="00E3166F" w:rsidP="001C19D8">
      <w:pPr>
        <w:pStyle w:val="a7"/>
        <w:jc w:val="both"/>
        <w:rPr>
          <w:lang w:bidi="ru-RU"/>
        </w:rPr>
      </w:pPr>
      <w:r w:rsidRPr="001C19D8">
        <w:rPr>
          <w:b w:val="0"/>
          <w:sz w:val="24"/>
          <w:szCs w:val="24"/>
          <w:lang w:bidi="ru-RU"/>
        </w:rPr>
        <w:t xml:space="preserve">2.1 Целью реализации подпрограммы </w:t>
      </w:r>
      <w:bookmarkStart w:id="3" w:name="bookmark4"/>
      <w:bookmarkStart w:id="4" w:name="bookmark5"/>
      <w:r w:rsidR="00871336" w:rsidRPr="001C19D8">
        <w:rPr>
          <w:b w:val="0"/>
          <w:sz w:val="24"/>
          <w:szCs w:val="24"/>
          <w:lang w:bidi="ru-RU"/>
        </w:rPr>
        <w:t>является увековечение памяти погиб</w:t>
      </w:r>
      <w:r w:rsidR="00871336" w:rsidRPr="001C19D8">
        <w:rPr>
          <w:b w:val="0"/>
          <w:sz w:val="24"/>
          <w:szCs w:val="24"/>
          <w:lang w:bidi="ru-RU"/>
        </w:rPr>
        <w:t>ших при защите Отечества</w:t>
      </w:r>
      <w:r w:rsidR="00871336" w:rsidRPr="00871336">
        <w:rPr>
          <w:lang w:bidi="ru-RU"/>
        </w:rPr>
        <w:t>.</w:t>
      </w:r>
    </w:p>
    <w:p w:rsidR="00871336" w:rsidRPr="00871336" w:rsidRDefault="00871336" w:rsidP="001C19D8">
      <w:pPr>
        <w:pStyle w:val="1"/>
        <w:tabs>
          <w:tab w:val="left" w:pos="1273"/>
        </w:tabs>
        <w:jc w:val="both"/>
        <w:rPr>
          <w:sz w:val="24"/>
          <w:szCs w:val="24"/>
          <w:lang w:eastAsia="ru-RU" w:bidi="ru-RU"/>
        </w:rPr>
      </w:pPr>
      <w:r w:rsidRPr="00871336">
        <w:rPr>
          <w:sz w:val="24"/>
          <w:szCs w:val="24"/>
          <w:lang w:eastAsia="ru-RU" w:bidi="ru-RU"/>
        </w:rPr>
        <w:t xml:space="preserve">Исходя из основных направлений военно-мемориальной работы в сфере увековечения памяти погибших при защите Отечества, включающей комплекс задач по поиску останков погибших при защите Отечества, обустройству мест захоронения, содержанию воинских захоронений, </w:t>
      </w:r>
      <w:r w:rsidRPr="00871336">
        <w:rPr>
          <w:sz w:val="24"/>
          <w:szCs w:val="24"/>
          <w:lang w:eastAsia="ru-RU" w:bidi="ru-RU"/>
        </w:rPr>
        <w:t>увековечение</w:t>
      </w:r>
      <w:r w:rsidRPr="00871336">
        <w:rPr>
          <w:sz w:val="24"/>
          <w:szCs w:val="24"/>
          <w:lang w:eastAsia="ru-RU" w:bidi="ru-RU"/>
        </w:rPr>
        <w:t xml:space="preserve"> памяти погибших при защите Отечества, предусматривается ре</w:t>
      </w:r>
      <w:r w:rsidRPr="00871336">
        <w:rPr>
          <w:sz w:val="24"/>
          <w:szCs w:val="24"/>
          <w:lang w:eastAsia="ru-RU" w:bidi="ru-RU"/>
        </w:rPr>
        <w:t>шение следующих основных задач:</w:t>
      </w:r>
    </w:p>
    <w:p w:rsidR="00871336" w:rsidRPr="00871336" w:rsidRDefault="00871336" w:rsidP="00871336">
      <w:pPr>
        <w:pStyle w:val="1"/>
        <w:tabs>
          <w:tab w:val="left" w:pos="1273"/>
        </w:tabs>
        <w:jc w:val="both"/>
        <w:rPr>
          <w:sz w:val="24"/>
          <w:szCs w:val="24"/>
          <w:lang w:eastAsia="ru-RU" w:bidi="ru-RU"/>
        </w:rPr>
      </w:pPr>
      <w:r w:rsidRPr="00871336">
        <w:rPr>
          <w:sz w:val="24"/>
          <w:szCs w:val="24"/>
          <w:lang w:eastAsia="ru-RU" w:bidi="ru-RU"/>
        </w:rPr>
        <w:t>обустройство мест захоронения останков погибших при защите Отечества, обнаруженных в х</w:t>
      </w:r>
      <w:r w:rsidRPr="00871336">
        <w:rPr>
          <w:sz w:val="24"/>
          <w:szCs w:val="24"/>
          <w:lang w:eastAsia="ru-RU" w:bidi="ru-RU"/>
        </w:rPr>
        <w:t>оде проведения поисковых работ;</w:t>
      </w:r>
    </w:p>
    <w:p w:rsidR="00871336" w:rsidRPr="00871336" w:rsidRDefault="00871336" w:rsidP="00871336">
      <w:pPr>
        <w:pStyle w:val="1"/>
        <w:shd w:val="clear" w:color="auto" w:fill="auto"/>
        <w:tabs>
          <w:tab w:val="left" w:pos="1273"/>
        </w:tabs>
        <w:ind w:firstLine="0"/>
        <w:jc w:val="both"/>
        <w:rPr>
          <w:sz w:val="24"/>
          <w:szCs w:val="24"/>
          <w:lang w:eastAsia="ru-RU" w:bidi="ru-RU"/>
        </w:rPr>
      </w:pPr>
      <w:r w:rsidRPr="00871336">
        <w:rPr>
          <w:sz w:val="24"/>
          <w:szCs w:val="24"/>
          <w:lang w:eastAsia="ru-RU" w:bidi="ru-RU"/>
        </w:rPr>
        <w:t xml:space="preserve">      </w:t>
      </w:r>
      <w:r w:rsidRPr="00871336">
        <w:rPr>
          <w:sz w:val="24"/>
          <w:szCs w:val="24"/>
          <w:lang w:eastAsia="ru-RU" w:bidi="ru-RU"/>
        </w:rPr>
        <w:t xml:space="preserve">восстановление (ремонт, реставрация, благоустройство) воинских захоронений на территории </w:t>
      </w:r>
      <w:r w:rsidRPr="00871336">
        <w:rPr>
          <w:sz w:val="24"/>
          <w:szCs w:val="24"/>
          <w:lang w:eastAsia="ru-RU" w:bidi="ru-RU"/>
        </w:rPr>
        <w:t xml:space="preserve">1-го </w:t>
      </w:r>
      <w:proofErr w:type="spellStart"/>
      <w:r w:rsidRPr="00871336">
        <w:rPr>
          <w:sz w:val="24"/>
          <w:szCs w:val="24"/>
          <w:lang w:eastAsia="ru-RU" w:bidi="ru-RU"/>
        </w:rPr>
        <w:t>Поныровского</w:t>
      </w:r>
      <w:proofErr w:type="spellEnd"/>
      <w:r w:rsidRPr="00871336">
        <w:rPr>
          <w:sz w:val="24"/>
          <w:szCs w:val="24"/>
          <w:lang w:eastAsia="ru-RU" w:bidi="ru-RU"/>
        </w:rPr>
        <w:t xml:space="preserve"> сельсовета.</w:t>
      </w:r>
    </w:p>
    <w:p w:rsidR="00871336" w:rsidRDefault="00871336" w:rsidP="00871336">
      <w:pPr>
        <w:pStyle w:val="1"/>
        <w:shd w:val="clear" w:color="auto" w:fill="auto"/>
        <w:tabs>
          <w:tab w:val="left" w:pos="1273"/>
        </w:tabs>
        <w:ind w:firstLine="0"/>
        <w:jc w:val="both"/>
        <w:rPr>
          <w:color w:val="FF0000"/>
          <w:sz w:val="24"/>
          <w:szCs w:val="24"/>
          <w:lang w:eastAsia="ru-RU" w:bidi="ru-RU"/>
        </w:rPr>
      </w:pPr>
    </w:p>
    <w:p w:rsidR="00E3166F" w:rsidRPr="00CF0C26" w:rsidRDefault="00871336" w:rsidP="00CF0C26">
      <w:pPr>
        <w:pStyle w:val="1"/>
        <w:shd w:val="clear" w:color="auto" w:fill="auto"/>
        <w:tabs>
          <w:tab w:val="left" w:pos="1273"/>
        </w:tabs>
        <w:ind w:firstLine="0"/>
        <w:jc w:val="center"/>
        <w:rPr>
          <w:b/>
          <w:color w:val="000000"/>
          <w:sz w:val="24"/>
          <w:szCs w:val="24"/>
          <w:lang w:bidi="ru-RU"/>
        </w:rPr>
      </w:pPr>
      <w:r w:rsidRPr="00CF0C26">
        <w:rPr>
          <w:b/>
          <w:color w:val="FF0000"/>
          <w:sz w:val="24"/>
          <w:szCs w:val="24"/>
          <w:lang w:eastAsia="ru-RU" w:bidi="ru-RU"/>
        </w:rPr>
        <w:t xml:space="preserve"> </w:t>
      </w:r>
      <w:r w:rsidR="00E3166F" w:rsidRPr="00CF0C26">
        <w:rPr>
          <w:b/>
          <w:color w:val="000000"/>
          <w:sz w:val="24"/>
          <w:szCs w:val="24"/>
          <w:lang w:bidi="ru-RU"/>
        </w:rPr>
        <w:t>3.Сроки реализации п</w:t>
      </w:r>
      <w:r w:rsidR="001C19D8">
        <w:rPr>
          <w:b/>
          <w:color w:val="000000"/>
          <w:sz w:val="24"/>
          <w:szCs w:val="24"/>
          <w:lang w:bidi="ru-RU"/>
        </w:rPr>
        <w:t>одп</w:t>
      </w:r>
      <w:r w:rsidR="00E3166F" w:rsidRPr="00CF0C26">
        <w:rPr>
          <w:b/>
          <w:color w:val="000000"/>
          <w:sz w:val="24"/>
          <w:szCs w:val="24"/>
          <w:lang w:bidi="ru-RU"/>
        </w:rPr>
        <w:t>рограммы</w:t>
      </w:r>
      <w:bookmarkEnd w:id="3"/>
      <w:bookmarkEnd w:id="4"/>
    </w:p>
    <w:p w:rsidR="00E3166F" w:rsidRPr="00E3166F" w:rsidRDefault="006A09C5" w:rsidP="006A09C5">
      <w:pPr>
        <w:tabs>
          <w:tab w:val="left" w:pos="128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  <w:r w:rsidRPr="006A09C5">
        <w:rPr>
          <w:b w:val="0"/>
          <w:bCs w:val="0"/>
          <w:color w:val="000000"/>
          <w:sz w:val="24"/>
          <w:szCs w:val="24"/>
          <w:lang w:bidi="ru-RU"/>
        </w:rPr>
        <w:t xml:space="preserve">3.1 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>П</w:t>
      </w:r>
      <w:r w:rsidRPr="006A09C5">
        <w:rPr>
          <w:b w:val="0"/>
          <w:bCs w:val="0"/>
          <w:color w:val="000000"/>
          <w:sz w:val="24"/>
          <w:szCs w:val="24"/>
          <w:lang w:bidi="ru-RU"/>
        </w:rPr>
        <w:t>одп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 xml:space="preserve">рограмма рассчитана на </w:t>
      </w:r>
      <w:r w:rsidRPr="006A09C5">
        <w:rPr>
          <w:b w:val="0"/>
          <w:bCs w:val="0"/>
          <w:color w:val="000000"/>
          <w:sz w:val="24"/>
          <w:szCs w:val="24"/>
          <w:lang w:bidi="ru-RU"/>
        </w:rPr>
        <w:t>2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 xml:space="preserve"> года: 202</w:t>
      </w:r>
      <w:r w:rsidR="00607749">
        <w:rPr>
          <w:b w:val="0"/>
          <w:bCs w:val="0"/>
          <w:color w:val="000000"/>
          <w:sz w:val="24"/>
          <w:szCs w:val="24"/>
          <w:lang w:bidi="ru-RU"/>
        </w:rPr>
        <w:t>2-2023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 xml:space="preserve"> гг.</w:t>
      </w:r>
    </w:p>
    <w:p w:rsidR="00E3166F" w:rsidRPr="00E3166F" w:rsidRDefault="006A09C5" w:rsidP="006A09C5">
      <w:pPr>
        <w:tabs>
          <w:tab w:val="left" w:pos="1273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  <w:r w:rsidRPr="006A09C5">
        <w:rPr>
          <w:b w:val="0"/>
          <w:bCs w:val="0"/>
          <w:color w:val="000000"/>
          <w:sz w:val="24"/>
          <w:szCs w:val="24"/>
          <w:lang w:bidi="ru-RU"/>
        </w:rPr>
        <w:t xml:space="preserve">3.2 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>Основные усилия и средства направляются на выполнение мероприятий и решение поставленных задач.</w:t>
      </w:r>
    </w:p>
    <w:p w:rsidR="00E3166F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  <w:r w:rsidRPr="006A09C5">
        <w:rPr>
          <w:b w:val="0"/>
          <w:bCs w:val="0"/>
          <w:color w:val="000000"/>
          <w:sz w:val="24"/>
          <w:szCs w:val="24"/>
          <w:lang w:bidi="ru-RU"/>
        </w:rPr>
        <w:t xml:space="preserve">3.3 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>Выполнение установленных сроков реализации П</w:t>
      </w:r>
      <w:r w:rsidRPr="006A09C5">
        <w:rPr>
          <w:b w:val="0"/>
          <w:bCs w:val="0"/>
          <w:color w:val="000000"/>
          <w:sz w:val="24"/>
          <w:szCs w:val="24"/>
          <w:lang w:bidi="ru-RU"/>
        </w:rPr>
        <w:t>одп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>рограммы обеспечивается системой программных мероприятий. Прекращение реализации П</w:t>
      </w:r>
      <w:r w:rsidRPr="006A09C5">
        <w:rPr>
          <w:b w:val="0"/>
          <w:bCs w:val="0"/>
          <w:color w:val="000000"/>
          <w:sz w:val="24"/>
          <w:szCs w:val="24"/>
          <w:lang w:bidi="ru-RU"/>
        </w:rPr>
        <w:t>одп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>рограммы производится в случаях прекращения финансирования П</w:t>
      </w:r>
      <w:r w:rsidRPr="006A09C5">
        <w:rPr>
          <w:b w:val="0"/>
          <w:bCs w:val="0"/>
          <w:color w:val="000000"/>
          <w:sz w:val="24"/>
          <w:szCs w:val="24"/>
          <w:lang w:bidi="ru-RU"/>
        </w:rPr>
        <w:t>одп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>рограммы или достижения целевых показателей П</w:t>
      </w:r>
      <w:r w:rsidRPr="006A09C5">
        <w:rPr>
          <w:b w:val="0"/>
          <w:bCs w:val="0"/>
          <w:color w:val="000000"/>
          <w:sz w:val="24"/>
          <w:szCs w:val="24"/>
          <w:lang w:bidi="ru-RU"/>
        </w:rPr>
        <w:t>одп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>рограммы.</w:t>
      </w:r>
    </w:p>
    <w:p w:rsidR="006323BC" w:rsidRPr="006323BC" w:rsidRDefault="006323BC" w:rsidP="006323BC">
      <w:pPr>
        <w:tabs>
          <w:tab w:val="left" w:pos="1502"/>
        </w:tabs>
        <w:autoSpaceDE/>
        <w:autoSpaceDN/>
        <w:adjustRightInd/>
        <w:jc w:val="both"/>
        <w:rPr>
          <w:bCs w:val="0"/>
          <w:color w:val="000000"/>
          <w:sz w:val="24"/>
          <w:szCs w:val="24"/>
          <w:lang w:bidi="ru-RU"/>
        </w:rPr>
      </w:pPr>
    </w:p>
    <w:p w:rsidR="004F7FB5" w:rsidRPr="00CF0C26" w:rsidRDefault="006323BC" w:rsidP="006323BC">
      <w:pPr>
        <w:tabs>
          <w:tab w:val="left" w:pos="1502"/>
        </w:tabs>
        <w:autoSpaceDE/>
        <w:autoSpaceDN/>
        <w:adjustRightInd/>
        <w:jc w:val="center"/>
        <w:rPr>
          <w:bCs w:val="0"/>
          <w:color w:val="000000"/>
          <w:sz w:val="24"/>
          <w:szCs w:val="24"/>
          <w:lang w:bidi="ru-RU"/>
        </w:rPr>
      </w:pPr>
      <w:r w:rsidRPr="00CF0C26">
        <w:rPr>
          <w:bCs w:val="0"/>
          <w:color w:val="000000"/>
          <w:sz w:val="24"/>
          <w:szCs w:val="24"/>
          <w:lang w:bidi="ru-RU"/>
        </w:rPr>
        <w:t>4. Система мероприятий Подпрограммы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552"/>
        <w:gridCol w:w="850"/>
        <w:gridCol w:w="2126"/>
      </w:tblGrid>
      <w:tr w:rsidR="00CF0C26" w:rsidRPr="00CF0C26" w:rsidTr="001C19D8">
        <w:trPr>
          <w:trHeight w:val="1280"/>
        </w:trPr>
        <w:tc>
          <w:tcPr>
            <w:tcW w:w="1951" w:type="dxa"/>
          </w:tcPr>
          <w:p w:rsidR="00CF0C26" w:rsidRPr="00CF0C26" w:rsidRDefault="00CF0C26" w:rsidP="00CF0C26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Задача </w:t>
            </w:r>
            <w:proofErr w:type="gramStart"/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муниципальной</w:t>
            </w:r>
            <w:proofErr w:type="gramEnd"/>
          </w:p>
          <w:p w:rsidR="00CF0C26" w:rsidRPr="00CF0C26" w:rsidRDefault="00CF0C26" w:rsidP="00CF0C26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подпрограммы</w:t>
            </w:r>
          </w:p>
        </w:tc>
        <w:tc>
          <w:tcPr>
            <w:tcW w:w="2835" w:type="dxa"/>
            <w:vAlign w:val="center"/>
          </w:tcPr>
          <w:p w:rsidR="00CF0C26" w:rsidRPr="00CF0C26" w:rsidRDefault="00CF0C26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CF0C26" w:rsidRPr="00CF0C26" w:rsidRDefault="00CF0C26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Показатели (индикаторы)</w:t>
            </w:r>
          </w:p>
        </w:tc>
        <w:tc>
          <w:tcPr>
            <w:tcW w:w="850" w:type="dxa"/>
            <w:vAlign w:val="center"/>
          </w:tcPr>
          <w:p w:rsidR="00CF0C26" w:rsidRPr="00CF0C26" w:rsidRDefault="00CF0C26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Срок реализации</w:t>
            </w:r>
          </w:p>
        </w:tc>
        <w:tc>
          <w:tcPr>
            <w:tcW w:w="2126" w:type="dxa"/>
            <w:vAlign w:val="center"/>
          </w:tcPr>
          <w:p w:rsidR="00CF0C26" w:rsidRPr="00CF0C26" w:rsidRDefault="00CF0C26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Ответственный исполнитель (соисполнитель) мероприятия</w:t>
            </w:r>
          </w:p>
        </w:tc>
      </w:tr>
      <w:tr w:rsidR="00CF0C26" w:rsidRPr="00CF0C26" w:rsidTr="001C19D8">
        <w:trPr>
          <w:trHeight w:val="313"/>
        </w:trPr>
        <w:tc>
          <w:tcPr>
            <w:tcW w:w="1951" w:type="dxa"/>
            <w:vMerge w:val="restart"/>
          </w:tcPr>
          <w:p w:rsidR="00CF0C26" w:rsidRPr="00CF0C26" w:rsidRDefault="00CF0C26" w:rsidP="00CF0C26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CF0C26">
              <w:rPr>
                <w:b w:val="0"/>
                <w:sz w:val="24"/>
                <w:szCs w:val="24"/>
                <w:lang w:bidi="ru-RU"/>
              </w:rPr>
              <w:t xml:space="preserve">Увековечение памяти погибших при защите Отечества на территории 1-го </w:t>
            </w:r>
            <w:proofErr w:type="spellStart"/>
            <w:r w:rsidRPr="00CF0C26">
              <w:rPr>
                <w:b w:val="0"/>
                <w:sz w:val="24"/>
                <w:szCs w:val="24"/>
                <w:lang w:bidi="ru-RU"/>
              </w:rPr>
              <w:t>Поныровского</w:t>
            </w:r>
            <w:proofErr w:type="spellEnd"/>
            <w:r w:rsidRPr="00CF0C26">
              <w:rPr>
                <w:b w:val="0"/>
                <w:sz w:val="24"/>
                <w:szCs w:val="24"/>
                <w:lang w:bidi="ru-RU"/>
              </w:rPr>
              <w:t xml:space="preserve"> сельсовета </w:t>
            </w:r>
            <w:proofErr w:type="spellStart"/>
            <w:r w:rsidRPr="00CF0C26">
              <w:rPr>
                <w:b w:val="0"/>
                <w:sz w:val="24"/>
                <w:szCs w:val="24"/>
                <w:lang w:bidi="ru-RU"/>
              </w:rPr>
              <w:t>Поныровского</w:t>
            </w:r>
            <w:proofErr w:type="spellEnd"/>
            <w:r w:rsidRPr="00CF0C26">
              <w:rPr>
                <w:b w:val="0"/>
                <w:sz w:val="24"/>
                <w:szCs w:val="24"/>
                <w:lang w:bidi="ru-RU"/>
              </w:rPr>
              <w:t xml:space="preserve"> района Курской области на 2021-2024 годы</w:t>
            </w:r>
          </w:p>
        </w:tc>
        <w:tc>
          <w:tcPr>
            <w:tcW w:w="2835" w:type="dxa"/>
          </w:tcPr>
          <w:p w:rsidR="00CF0C26" w:rsidRPr="00CF0C26" w:rsidRDefault="00CF0C26" w:rsidP="00CF0C26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CF0C26">
              <w:rPr>
                <w:b w:val="0"/>
                <w:sz w:val="24"/>
                <w:szCs w:val="24"/>
                <w:lang w:bidi="ru-RU"/>
              </w:rPr>
              <w:t xml:space="preserve">восстановление (ремонт, реставрация, благоустройство) </w:t>
            </w:r>
            <w:proofErr w:type="gramStart"/>
            <w:r w:rsidRPr="00CF0C26">
              <w:rPr>
                <w:b w:val="0"/>
                <w:sz w:val="24"/>
                <w:szCs w:val="24"/>
                <w:lang w:bidi="ru-RU"/>
              </w:rPr>
              <w:t>воинских</w:t>
            </w:r>
            <w:proofErr w:type="gramEnd"/>
            <w:r w:rsidRPr="00CF0C26">
              <w:rPr>
                <w:b w:val="0"/>
                <w:sz w:val="24"/>
                <w:szCs w:val="24"/>
                <w:lang w:bidi="ru-RU"/>
              </w:rPr>
              <w:t xml:space="preserve">   </w:t>
            </w:r>
          </w:p>
          <w:p w:rsidR="00CF0C26" w:rsidRPr="00CF0C26" w:rsidRDefault="00CF0C26" w:rsidP="00CF0C26">
            <w:pPr>
              <w:pStyle w:val="a7"/>
              <w:jc w:val="center"/>
              <w:rPr>
                <w:sz w:val="24"/>
                <w:szCs w:val="24"/>
                <w:lang w:bidi="ru-RU"/>
              </w:rPr>
            </w:pPr>
            <w:r w:rsidRPr="00CF0C26">
              <w:rPr>
                <w:b w:val="0"/>
                <w:sz w:val="24"/>
                <w:szCs w:val="24"/>
                <w:lang w:bidi="ru-RU"/>
              </w:rPr>
              <w:t xml:space="preserve">  захоронений на территории 1-го </w:t>
            </w:r>
            <w:proofErr w:type="spellStart"/>
            <w:r w:rsidRPr="00CF0C26">
              <w:rPr>
                <w:b w:val="0"/>
                <w:sz w:val="24"/>
                <w:szCs w:val="24"/>
                <w:lang w:bidi="ru-RU"/>
              </w:rPr>
              <w:t>Поныровского</w:t>
            </w:r>
            <w:proofErr w:type="spellEnd"/>
            <w:r w:rsidRPr="00CF0C26">
              <w:rPr>
                <w:b w:val="0"/>
                <w:sz w:val="24"/>
                <w:szCs w:val="24"/>
                <w:lang w:bidi="ru-RU"/>
              </w:rPr>
              <w:t xml:space="preserve"> сельсовета;</w:t>
            </w:r>
          </w:p>
        </w:tc>
        <w:tc>
          <w:tcPr>
            <w:tcW w:w="2552" w:type="dxa"/>
          </w:tcPr>
          <w:p w:rsidR="00CF0C26" w:rsidRPr="00CF0C26" w:rsidRDefault="00CF0C26" w:rsidP="00CF0C26">
            <w:pPr>
              <w:tabs>
                <w:tab w:val="left" w:pos="1536"/>
              </w:tabs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proofErr w:type="gramStart"/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1.Количество восстановленных</w:t>
            </w: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(</w:t>
            </w: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от</w:t>
            </w: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ремонт</w:t>
            </w: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ированных</w:t>
            </w: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благоустроенных</w:t>
            </w: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воинских   </w:t>
            </w:r>
            <w:proofErr w:type="gramEnd"/>
          </w:p>
          <w:p w:rsidR="00CF0C26" w:rsidRPr="00CF0C26" w:rsidRDefault="00CF0C26" w:rsidP="00CF0C26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 захоронений </w:t>
            </w: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-</w:t>
            </w:r>
            <w:r w:rsidRPr="00CF0C26">
              <w:rPr>
                <w:bCs w:val="0"/>
                <w:color w:val="000000"/>
                <w:sz w:val="24"/>
                <w:szCs w:val="24"/>
                <w:lang w:bidi="ru-RU"/>
              </w:rPr>
              <w:t xml:space="preserve"> 3</w:t>
            </w:r>
          </w:p>
        </w:tc>
        <w:tc>
          <w:tcPr>
            <w:tcW w:w="850" w:type="dxa"/>
          </w:tcPr>
          <w:p w:rsidR="00CF0C26" w:rsidRPr="00CF0C26" w:rsidRDefault="00CF0C26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2022 г.</w:t>
            </w:r>
          </w:p>
        </w:tc>
        <w:tc>
          <w:tcPr>
            <w:tcW w:w="2126" w:type="dxa"/>
          </w:tcPr>
          <w:p w:rsidR="00CF0C26" w:rsidRPr="00CF0C26" w:rsidRDefault="00CF0C26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Администрация</w:t>
            </w:r>
          </w:p>
          <w:p w:rsidR="00CF0C26" w:rsidRPr="00CF0C26" w:rsidRDefault="00CF0C26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МО</w:t>
            </w:r>
          </w:p>
          <w:p w:rsidR="00CF0C26" w:rsidRPr="00CF0C26" w:rsidRDefault="00CF0C26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1-й </w:t>
            </w:r>
            <w:proofErr w:type="spellStart"/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Поныровский</w:t>
            </w:r>
            <w:proofErr w:type="spellEnd"/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сельсовет</w:t>
            </w:r>
          </w:p>
        </w:tc>
      </w:tr>
      <w:tr w:rsidR="00CF0C26" w:rsidRPr="00CF0C26" w:rsidTr="001C19D8">
        <w:trPr>
          <w:trHeight w:val="1308"/>
        </w:trPr>
        <w:tc>
          <w:tcPr>
            <w:tcW w:w="1951" w:type="dxa"/>
            <w:vMerge/>
          </w:tcPr>
          <w:p w:rsidR="00CF0C26" w:rsidRPr="00CF0C26" w:rsidRDefault="00CF0C26" w:rsidP="00CF0C26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CF0C26" w:rsidRPr="00CF0C26" w:rsidRDefault="00CF0C26" w:rsidP="00CF0C26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CF0C26">
              <w:rPr>
                <w:b w:val="0"/>
                <w:sz w:val="24"/>
                <w:szCs w:val="24"/>
                <w:lang w:bidi="ru-RU"/>
              </w:rPr>
              <w:t xml:space="preserve">нанесение имен погибших при защите Отечества </w:t>
            </w:r>
            <w:proofErr w:type="gramStart"/>
            <w:r w:rsidRPr="00CF0C26">
              <w:rPr>
                <w:b w:val="0"/>
                <w:sz w:val="24"/>
                <w:szCs w:val="24"/>
                <w:lang w:bidi="ru-RU"/>
              </w:rPr>
              <w:t>на</w:t>
            </w:r>
            <w:proofErr w:type="gramEnd"/>
            <w:r w:rsidRPr="00CF0C26">
              <w:rPr>
                <w:b w:val="0"/>
                <w:sz w:val="24"/>
                <w:szCs w:val="24"/>
                <w:lang w:bidi="ru-RU"/>
              </w:rPr>
              <w:t xml:space="preserve"> мемориальные </w:t>
            </w:r>
          </w:p>
          <w:p w:rsidR="00CF0C26" w:rsidRPr="00CF0C26" w:rsidRDefault="00CF0C26" w:rsidP="00CF0C26">
            <w:pPr>
              <w:pStyle w:val="a7"/>
              <w:jc w:val="center"/>
              <w:rPr>
                <w:sz w:val="24"/>
                <w:szCs w:val="24"/>
                <w:lang w:bidi="ru-RU"/>
              </w:rPr>
            </w:pPr>
            <w:r w:rsidRPr="00CF0C26">
              <w:rPr>
                <w:b w:val="0"/>
                <w:sz w:val="24"/>
                <w:szCs w:val="24"/>
                <w:lang w:bidi="ru-RU"/>
              </w:rPr>
              <w:t xml:space="preserve">  сооружения воинских захоронений по месту захоронения</w:t>
            </w:r>
          </w:p>
        </w:tc>
        <w:tc>
          <w:tcPr>
            <w:tcW w:w="2552" w:type="dxa"/>
          </w:tcPr>
          <w:p w:rsidR="001C19D8" w:rsidRPr="00CF0C26" w:rsidRDefault="00CF0C26" w:rsidP="001C19D8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1.Количество </w:t>
            </w:r>
            <w:r w:rsidR="001C19D8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нанесенных </w:t>
            </w:r>
            <w:r w:rsidR="001C19D8" w:rsidRPr="00CF0C26">
              <w:rPr>
                <w:b w:val="0"/>
                <w:sz w:val="24"/>
                <w:szCs w:val="24"/>
                <w:lang w:bidi="ru-RU"/>
              </w:rPr>
              <w:t>имен погибших</w:t>
            </w:r>
            <w:r w:rsidR="001C19D8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 </w:t>
            </w:r>
            <w:r w:rsidR="001C19D8" w:rsidRPr="00CF0C26">
              <w:rPr>
                <w:b w:val="0"/>
                <w:sz w:val="24"/>
                <w:szCs w:val="24"/>
                <w:lang w:bidi="ru-RU"/>
              </w:rPr>
              <w:t xml:space="preserve">на </w:t>
            </w:r>
            <w:proofErr w:type="gramStart"/>
            <w:r w:rsidR="001C19D8" w:rsidRPr="00CF0C26">
              <w:rPr>
                <w:b w:val="0"/>
                <w:sz w:val="24"/>
                <w:szCs w:val="24"/>
                <w:lang w:bidi="ru-RU"/>
              </w:rPr>
              <w:t>мемориальные</w:t>
            </w:r>
            <w:proofErr w:type="gramEnd"/>
            <w:r w:rsidR="001C19D8" w:rsidRPr="00CF0C26"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CF0C26" w:rsidRPr="00CF0C26" w:rsidRDefault="001C19D8" w:rsidP="001C19D8">
            <w:pPr>
              <w:tabs>
                <w:tab w:val="left" w:pos="1536"/>
              </w:tabs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CF0C26">
              <w:rPr>
                <w:b w:val="0"/>
                <w:sz w:val="24"/>
                <w:szCs w:val="24"/>
                <w:lang w:bidi="ru-RU"/>
              </w:rPr>
              <w:t xml:space="preserve">  сооружения воинских захоронений по месту захоронения</w:t>
            </w:r>
          </w:p>
        </w:tc>
        <w:tc>
          <w:tcPr>
            <w:tcW w:w="850" w:type="dxa"/>
          </w:tcPr>
          <w:p w:rsidR="00CF0C26" w:rsidRPr="00CF0C26" w:rsidRDefault="00CF0C26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2022 г.</w:t>
            </w:r>
          </w:p>
        </w:tc>
        <w:tc>
          <w:tcPr>
            <w:tcW w:w="2126" w:type="dxa"/>
          </w:tcPr>
          <w:p w:rsidR="00CF0C26" w:rsidRPr="00CF0C26" w:rsidRDefault="00CF0C26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Администрация</w:t>
            </w:r>
          </w:p>
          <w:p w:rsidR="00CF0C26" w:rsidRPr="00CF0C26" w:rsidRDefault="00CF0C26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МО</w:t>
            </w:r>
          </w:p>
          <w:p w:rsidR="00CF0C26" w:rsidRPr="00CF0C26" w:rsidRDefault="00CF0C26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1-й </w:t>
            </w:r>
            <w:proofErr w:type="spellStart"/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Поныровский</w:t>
            </w:r>
            <w:proofErr w:type="spellEnd"/>
            <w:r w:rsidRPr="00CF0C26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сельсовет</w:t>
            </w:r>
          </w:p>
        </w:tc>
      </w:tr>
    </w:tbl>
    <w:p w:rsidR="004F7FB5" w:rsidRPr="006A09C5" w:rsidRDefault="004F7FB5" w:rsidP="004F7FB5">
      <w:pPr>
        <w:tabs>
          <w:tab w:val="left" w:pos="1502"/>
        </w:tabs>
        <w:autoSpaceDE/>
        <w:autoSpaceDN/>
        <w:adjustRightInd/>
        <w:jc w:val="center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323BC" w:rsidRPr="009D62AB" w:rsidRDefault="006323BC" w:rsidP="006323BC">
      <w:pPr>
        <w:pStyle w:val="a7"/>
        <w:jc w:val="both"/>
        <w:rPr>
          <w:sz w:val="24"/>
          <w:szCs w:val="24"/>
          <w:lang w:bidi="ru-RU"/>
        </w:rPr>
      </w:pPr>
      <w:bookmarkStart w:id="5" w:name="bookmark6"/>
      <w:bookmarkStart w:id="6" w:name="bookmark7"/>
      <w:r w:rsidRPr="009D62AB">
        <w:rPr>
          <w:sz w:val="24"/>
          <w:szCs w:val="24"/>
          <w:lang w:bidi="ru-RU"/>
        </w:rPr>
        <w:t xml:space="preserve">                                 5. Ресурсное обеспечение П</w:t>
      </w:r>
      <w:r w:rsidR="001C19D8">
        <w:rPr>
          <w:sz w:val="24"/>
          <w:szCs w:val="24"/>
          <w:lang w:bidi="ru-RU"/>
        </w:rPr>
        <w:t>одп</w:t>
      </w:r>
      <w:r w:rsidRPr="009D62AB">
        <w:rPr>
          <w:sz w:val="24"/>
          <w:szCs w:val="24"/>
          <w:lang w:bidi="ru-RU"/>
        </w:rPr>
        <w:t>рограммы</w:t>
      </w:r>
      <w:bookmarkEnd w:id="5"/>
      <w:bookmarkEnd w:id="6"/>
    </w:p>
    <w:p w:rsidR="006323BC" w:rsidRPr="006323BC" w:rsidRDefault="006323BC" w:rsidP="006323BC">
      <w:pPr>
        <w:pStyle w:val="a7"/>
        <w:jc w:val="both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5</w:t>
      </w:r>
      <w:r w:rsidRPr="006323BC">
        <w:rPr>
          <w:b w:val="0"/>
          <w:sz w:val="24"/>
          <w:szCs w:val="24"/>
          <w:lang w:bidi="ru-RU"/>
        </w:rPr>
        <w:t>.1.</w:t>
      </w:r>
      <w:r w:rsidRPr="006323BC">
        <w:rPr>
          <w:b w:val="0"/>
          <w:sz w:val="24"/>
          <w:szCs w:val="24"/>
          <w:lang w:bidi="ru-RU"/>
        </w:rPr>
        <w:tab/>
        <w:t xml:space="preserve">Программа реализуется за счет средств МО </w:t>
      </w:r>
      <w:r>
        <w:rPr>
          <w:b w:val="0"/>
          <w:sz w:val="24"/>
          <w:szCs w:val="24"/>
          <w:lang w:bidi="ru-RU"/>
        </w:rPr>
        <w:t xml:space="preserve">«1-й </w:t>
      </w:r>
      <w:proofErr w:type="spellStart"/>
      <w:r>
        <w:rPr>
          <w:b w:val="0"/>
          <w:sz w:val="24"/>
          <w:szCs w:val="24"/>
          <w:lang w:bidi="ru-RU"/>
        </w:rPr>
        <w:t>Поныровский</w:t>
      </w:r>
      <w:proofErr w:type="spellEnd"/>
      <w:r>
        <w:rPr>
          <w:b w:val="0"/>
          <w:sz w:val="24"/>
          <w:szCs w:val="24"/>
          <w:lang w:bidi="ru-RU"/>
        </w:rPr>
        <w:t xml:space="preserve"> сельсовет»</w:t>
      </w:r>
    </w:p>
    <w:p w:rsidR="006323BC" w:rsidRDefault="006323BC" w:rsidP="006323BC">
      <w:pPr>
        <w:pStyle w:val="a7"/>
        <w:jc w:val="both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5</w:t>
      </w:r>
      <w:r w:rsidRPr="006323BC">
        <w:rPr>
          <w:b w:val="0"/>
          <w:sz w:val="24"/>
          <w:szCs w:val="24"/>
          <w:lang w:bidi="ru-RU"/>
        </w:rPr>
        <w:t>.2.</w:t>
      </w:r>
      <w:r w:rsidRPr="006323BC">
        <w:rPr>
          <w:b w:val="0"/>
          <w:sz w:val="24"/>
          <w:szCs w:val="24"/>
          <w:lang w:bidi="ru-RU"/>
        </w:rPr>
        <w:tab/>
        <w:t>Объем средств может ежегодно уточняться в установленном порядке.</w:t>
      </w:r>
    </w:p>
    <w:p w:rsidR="009D62AB" w:rsidRDefault="009D62AB" w:rsidP="006323BC">
      <w:pPr>
        <w:pStyle w:val="a7"/>
        <w:jc w:val="both"/>
        <w:rPr>
          <w:b w:val="0"/>
          <w:sz w:val="24"/>
          <w:szCs w:val="24"/>
          <w:lang w:bidi="ru-RU"/>
        </w:rPr>
      </w:pPr>
    </w:p>
    <w:p w:rsidR="009D62AB" w:rsidRPr="009D62AB" w:rsidRDefault="009D62AB" w:rsidP="009D62AB">
      <w:pPr>
        <w:pStyle w:val="a7"/>
        <w:jc w:val="center"/>
        <w:rPr>
          <w:sz w:val="24"/>
          <w:szCs w:val="24"/>
          <w:lang w:bidi="ru-RU"/>
        </w:rPr>
      </w:pPr>
      <w:r w:rsidRPr="009D62AB">
        <w:rPr>
          <w:sz w:val="24"/>
          <w:szCs w:val="24"/>
          <w:lang w:bidi="ru-RU"/>
        </w:rPr>
        <w:t>6.</w:t>
      </w:r>
      <w:r w:rsidRPr="009D62AB">
        <w:rPr>
          <w:sz w:val="24"/>
          <w:szCs w:val="24"/>
          <w:lang w:bidi="ru-RU"/>
        </w:rPr>
        <w:tab/>
        <w:t>Ожидаемые результаты реализации Подпрограммы с указанием</w:t>
      </w:r>
    </w:p>
    <w:p w:rsidR="009D62AB" w:rsidRPr="009D62AB" w:rsidRDefault="009D62AB" w:rsidP="009D62AB">
      <w:pPr>
        <w:pStyle w:val="a7"/>
        <w:jc w:val="center"/>
        <w:rPr>
          <w:sz w:val="24"/>
          <w:szCs w:val="24"/>
          <w:lang w:bidi="ru-RU"/>
        </w:rPr>
      </w:pPr>
      <w:r w:rsidRPr="009D62AB">
        <w:rPr>
          <w:sz w:val="24"/>
          <w:szCs w:val="24"/>
          <w:lang w:bidi="ru-RU"/>
        </w:rPr>
        <w:t>показателей</w:t>
      </w:r>
    </w:p>
    <w:p w:rsidR="009D62AB" w:rsidRDefault="009D62AB" w:rsidP="001C19D8">
      <w:pPr>
        <w:pStyle w:val="a7"/>
        <w:jc w:val="both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6</w:t>
      </w:r>
      <w:r w:rsidRPr="009D62AB">
        <w:rPr>
          <w:b w:val="0"/>
          <w:sz w:val="24"/>
          <w:szCs w:val="24"/>
          <w:lang w:bidi="ru-RU"/>
        </w:rPr>
        <w:t>.1.</w:t>
      </w:r>
      <w:r w:rsidRPr="009D62AB">
        <w:rPr>
          <w:b w:val="0"/>
          <w:sz w:val="24"/>
          <w:szCs w:val="24"/>
          <w:lang w:bidi="ru-RU"/>
        </w:rPr>
        <w:tab/>
        <w:t>В результате реализации П</w:t>
      </w:r>
      <w:r>
        <w:rPr>
          <w:b w:val="0"/>
          <w:sz w:val="24"/>
          <w:szCs w:val="24"/>
          <w:lang w:bidi="ru-RU"/>
        </w:rPr>
        <w:t>одп</w:t>
      </w:r>
      <w:r w:rsidRPr="009D62AB">
        <w:rPr>
          <w:b w:val="0"/>
          <w:sz w:val="24"/>
          <w:szCs w:val="24"/>
          <w:lang w:bidi="ru-RU"/>
        </w:rPr>
        <w:t xml:space="preserve">рограммы </w:t>
      </w:r>
      <w:r>
        <w:rPr>
          <w:b w:val="0"/>
          <w:sz w:val="24"/>
          <w:szCs w:val="24"/>
          <w:lang w:bidi="ru-RU"/>
        </w:rPr>
        <w:t xml:space="preserve">предусматривается </w:t>
      </w:r>
      <w:r w:rsidR="001C19D8" w:rsidRPr="001C19D8">
        <w:rPr>
          <w:b w:val="0"/>
          <w:sz w:val="24"/>
          <w:szCs w:val="24"/>
          <w:lang w:bidi="ru-RU"/>
        </w:rPr>
        <w:t>восстановление (ремонт, реставрац</w:t>
      </w:r>
      <w:r w:rsidR="001C19D8">
        <w:rPr>
          <w:b w:val="0"/>
          <w:sz w:val="24"/>
          <w:szCs w:val="24"/>
          <w:lang w:bidi="ru-RU"/>
        </w:rPr>
        <w:t>ия, благоустройство) воинских</w:t>
      </w:r>
      <w:r w:rsidR="001C19D8" w:rsidRPr="001C19D8">
        <w:rPr>
          <w:b w:val="0"/>
          <w:sz w:val="24"/>
          <w:szCs w:val="24"/>
          <w:lang w:bidi="ru-RU"/>
        </w:rPr>
        <w:t xml:space="preserve"> захоронений на территор</w:t>
      </w:r>
      <w:r w:rsidR="001C19D8">
        <w:rPr>
          <w:b w:val="0"/>
          <w:sz w:val="24"/>
          <w:szCs w:val="24"/>
          <w:lang w:bidi="ru-RU"/>
        </w:rPr>
        <w:t xml:space="preserve">ии 1-го </w:t>
      </w:r>
      <w:proofErr w:type="spellStart"/>
      <w:r w:rsidR="001C19D8">
        <w:rPr>
          <w:b w:val="0"/>
          <w:sz w:val="24"/>
          <w:szCs w:val="24"/>
          <w:lang w:bidi="ru-RU"/>
        </w:rPr>
        <w:t>Поныровского</w:t>
      </w:r>
      <w:proofErr w:type="spellEnd"/>
      <w:r w:rsidR="001C19D8">
        <w:rPr>
          <w:b w:val="0"/>
          <w:sz w:val="24"/>
          <w:szCs w:val="24"/>
          <w:lang w:bidi="ru-RU"/>
        </w:rPr>
        <w:t xml:space="preserve"> сельсовета.</w:t>
      </w:r>
    </w:p>
    <w:p w:rsidR="009D62AB" w:rsidRDefault="009D62AB" w:rsidP="009D62AB">
      <w:pPr>
        <w:pStyle w:val="a7"/>
        <w:jc w:val="center"/>
        <w:rPr>
          <w:b w:val="0"/>
          <w:sz w:val="24"/>
          <w:szCs w:val="24"/>
          <w:lang w:bidi="ru-RU"/>
        </w:rPr>
      </w:pPr>
    </w:p>
    <w:p w:rsidR="009D62AB" w:rsidRPr="009D62AB" w:rsidRDefault="009D62AB" w:rsidP="009D62AB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7. </w:t>
      </w:r>
      <w:r w:rsidRPr="009D62AB">
        <w:rPr>
          <w:b/>
          <w:bCs/>
          <w:color w:val="000000"/>
          <w:sz w:val="24"/>
          <w:szCs w:val="24"/>
          <w:lang w:eastAsia="ru-RU" w:bidi="ru-RU"/>
        </w:rPr>
        <w:t>Сведения</w:t>
      </w:r>
    </w:p>
    <w:p w:rsidR="009D62AB" w:rsidRDefault="009D62AB" w:rsidP="009D62AB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9D62AB">
        <w:rPr>
          <w:b/>
          <w:bCs/>
          <w:color w:val="000000"/>
          <w:sz w:val="24"/>
          <w:szCs w:val="24"/>
          <w:lang w:eastAsia="ru-RU" w:bidi="ru-RU"/>
        </w:rPr>
        <w:t>о целевых показателях и их значениях муниципальной п</w:t>
      </w:r>
      <w:r w:rsidR="00607749">
        <w:rPr>
          <w:b/>
          <w:bCs/>
          <w:color w:val="000000"/>
          <w:sz w:val="24"/>
          <w:szCs w:val="24"/>
          <w:lang w:eastAsia="ru-RU" w:bidi="ru-RU"/>
        </w:rPr>
        <w:t>одп</w:t>
      </w:r>
      <w:r w:rsidRPr="009D62AB">
        <w:rPr>
          <w:b/>
          <w:bCs/>
          <w:color w:val="000000"/>
          <w:sz w:val="24"/>
          <w:szCs w:val="24"/>
          <w:lang w:eastAsia="ru-RU" w:bidi="ru-RU"/>
        </w:rPr>
        <w:t>рограммы</w:t>
      </w:r>
    </w:p>
    <w:p w:rsidR="009D62AB" w:rsidRPr="009D62AB" w:rsidRDefault="009D62AB" w:rsidP="009D62AB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469"/>
        <w:gridCol w:w="1459"/>
        <w:gridCol w:w="1459"/>
        <w:gridCol w:w="1941"/>
      </w:tblGrid>
      <w:tr w:rsidR="009D62AB" w:rsidRPr="009D62AB" w:rsidTr="00607749">
        <w:trPr>
          <w:trHeight w:hRule="exact" w:val="432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AB" w:rsidRPr="009D62AB" w:rsidRDefault="009D62AB" w:rsidP="00607749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2AB" w:rsidRPr="009D62AB" w:rsidRDefault="009D62AB" w:rsidP="009D62AB">
            <w:pPr>
              <w:pStyle w:val="a7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Целевой показатель (наименование)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AB" w:rsidRPr="009D62AB" w:rsidRDefault="009D62AB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Ед.</w:t>
            </w:r>
          </w:p>
          <w:p w:rsidR="009D62AB" w:rsidRPr="009D62AB" w:rsidRDefault="009D62AB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AB" w:rsidRPr="009D62AB" w:rsidRDefault="009D62AB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Значения целевых показателей</w:t>
            </w:r>
          </w:p>
        </w:tc>
      </w:tr>
      <w:tr w:rsidR="009D62AB" w:rsidRPr="009D62AB" w:rsidTr="00607749">
        <w:trPr>
          <w:trHeight w:hRule="exact" w:val="422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62AB" w:rsidRPr="009D62AB" w:rsidRDefault="009D62AB" w:rsidP="00607749">
            <w:pPr>
              <w:pStyle w:val="a7"/>
              <w:jc w:val="center"/>
              <w:rPr>
                <w:rFonts w:ascii="Arial Unicode MS" w:eastAsia="Arial Unicode MS" w:hAnsi="Arial Unicode MS" w:cs="Arial Unicode MS"/>
                <w:b w:val="0"/>
                <w:sz w:val="24"/>
                <w:szCs w:val="24"/>
                <w:lang w:bidi="ru-RU"/>
              </w:rPr>
            </w:pPr>
          </w:p>
        </w:tc>
        <w:tc>
          <w:tcPr>
            <w:tcW w:w="4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62AB" w:rsidRPr="009D62AB" w:rsidRDefault="009D62AB" w:rsidP="009D62AB">
            <w:pPr>
              <w:pStyle w:val="a7"/>
              <w:rPr>
                <w:rFonts w:ascii="Arial Unicode MS" w:eastAsia="Arial Unicode MS" w:hAnsi="Arial Unicode MS" w:cs="Arial Unicode MS"/>
                <w:b w:val="0"/>
                <w:sz w:val="24"/>
                <w:szCs w:val="24"/>
                <w:lang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62AB" w:rsidRPr="009D62AB" w:rsidRDefault="009D62AB" w:rsidP="009D62AB">
            <w:pPr>
              <w:pStyle w:val="a7"/>
              <w:jc w:val="center"/>
              <w:rPr>
                <w:rFonts w:ascii="Arial Unicode MS" w:eastAsia="Arial Unicode MS" w:hAnsi="Arial Unicode MS" w:cs="Arial Unicode MS"/>
                <w:b w:val="0"/>
                <w:sz w:val="24"/>
                <w:szCs w:val="24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AB" w:rsidRPr="009D62AB" w:rsidRDefault="00607749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2022</w:t>
            </w:r>
            <w:r w:rsidR="009D62AB" w:rsidRPr="009D62AB">
              <w:rPr>
                <w:b w:val="0"/>
                <w:sz w:val="24"/>
                <w:szCs w:val="24"/>
                <w:lang w:bidi="ru-RU"/>
              </w:rPr>
              <w:t xml:space="preserve"> г.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AB" w:rsidRPr="009D62AB" w:rsidRDefault="00607749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2023</w:t>
            </w:r>
            <w:r w:rsidR="009D62AB" w:rsidRPr="009D62AB">
              <w:rPr>
                <w:b w:val="0"/>
                <w:sz w:val="24"/>
                <w:szCs w:val="24"/>
                <w:lang w:bidi="ru-RU"/>
              </w:rPr>
              <w:t xml:space="preserve"> г.</w:t>
            </w:r>
          </w:p>
        </w:tc>
      </w:tr>
      <w:tr w:rsidR="009D62AB" w:rsidRPr="009D62AB" w:rsidTr="00607749">
        <w:trPr>
          <w:trHeight w:hRule="exact" w:val="78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AB" w:rsidRPr="009D62AB" w:rsidRDefault="009D62AB" w:rsidP="00607749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2AB" w:rsidRPr="009D62AB" w:rsidRDefault="009D62AB" w:rsidP="009D62AB">
            <w:pPr>
              <w:pStyle w:val="a7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 xml:space="preserve">Количество </w:t>
            </w:r>
            <w:r w:rsidR="00CF0C26">
              <w:rPr>
                <w:b w:val="0"/>
                <w:sz w:val="24"/>
                <w:szCs w:val="24"/>
                <w:lang w:bidi="ru-RU"/>
              </w:rPr>
              <w:t>обустроен</w:t>
            </w:r>
            <w:r w:rsidR="00607749">
              <w:rPr>
                <w:b w:val="0"/>
                <w:sz w:val="24"/>
                <w:szCs w:val="24"/>
                <w:lang w:bidi="ru-RU"/>
              </w:rPr>
              <w:t>ных</w:t>
            </w:r>
            <w:r w:rsidR="00607749" w:rsidRPr="00607749">
              <w:rPr>
                <w:b w:val="0"/>
                <w:sz w:val="24"/>
                <w:szCs w:val="24"/>
                <w:lang w:bidi="ru-RU"/>
              </w:rPr>
              <w:t xml:space="preserve"> мест захоронения останков погибших при защите Отечества,  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AB" w:rsidRPr="009D62AB" w:rsidRDefault="00607749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AB" w:rsidRPr="009D62AB" w:rsidRDefault="009D62AB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AB" w:rsidRPr="009D62AB" w:rsidRDefault="00607749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-</w:t>
            </w:r>
          </w:p>
        </w:tc>
      </w:tr>
      <w:tr w:rsidR="00607749" w:rsidRPr="009D62AB" w:rsidTr="00607749">
        <w:trPr>
          <w:trHeight w:hRule="exact" w:val="108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749" w:rsidRPr="009D62AB" w:rsidRDefault="00607749" w:rsidP="00607749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2.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749" w:rsidRPr="009D62AB" w:rsidRDefault="00607749" w:rsidP="009D62AB">
            <w:pPr>
              <w:pStyle w:val="a7"/>
              <w:rPr>
                <w:b w:val="0"/>
                <w:sz w:val="24"/>
                <w:szCs w:val="24"/>
                <w:lang w:bidi="ru-RU"/>
              </w:rPr>
            </w:pPr>
            <w:r w:rsidRPr="00607749">
              <w:rPr>
                <w:b w:val="0"/>
                <w:sz w:val="24"/>
                <w:szCs w:val="24"/>
                <w:lang w:bidi="ru-RU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 (нарастающим итогом)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749" w:rsidRPr="009D62AB" w:rsidRDefault="00607749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749" w:rsidRPr="009D62AB" w:rsidRDefault="00607749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749" w:rsidRDefault="00607749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</w:p>
        </w:tc>
      </w:tr>
    </w:tbl>
    <w:p w:rsidR="009D62AB" w:rsidRPr="001C19D8" w:rsidRDefault="009D62AB" w:rsidP="001C19D8">
      <w:pPr>
        <w:pStyle w:val="a7"/>
        <w:rPr>
          <w:sz w:val="24"/>
          <w:szCs w:val="24"/>
          <w:lang w:bidi="ru-RU"/>
        </w:rPr>
      </w:pPr>
    </w:p>
    <w:p w:rsidR="00871336" w:rsidRPr="001C19D8" w:rsidRDefault="001C19D8" w:rsidP="001C19D8">
      <w:pPr>
        <w:pStyle w:val="a7"/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8.</w:t>
      </w:r>
      <w:r w:rsidR="00871336" w:rsidRPr="001C19D8">
        <w:rPr>
          <w:sz w:val="24"/>
          <w:szCs w:val="24"/>
          <w:lang w:bidi="ru-RU"/>
        </w:rPr>
        <w:t xml:space="preserve"> Оценка социально-экономической эффективности</w:t>
      </w:r>
    </w:p>
    <w:p w:rsidR="00871336" w:rsidRPr="001C19D8" w:rsidRDefault="00871336" w:rsidP="001C19D8">
      <w:pPr>
        <w:pStyle w:val="a7"/>
        <w:jc w:val="center"/>
        <w:rPr>
          <w:sz w:val="24"/>
          <w:szCs w:val="24"/>
          <w:lang w:bidi="ru-RU"/>
        </w:rPr>
      </w:pPr>
      <w:r w:rsidRPr="001C19D8">
        <w:rPr>
          <w:sz w:val="24"/>
          <w:szCs w:val="24"/>
          <w:lang w:bidi="ru-RU"/>
        </w:rPr>
        <w:t>реализации П</w:t>
      </w:r>
      <w:r w:rsidRPr="001C19D8">
        <w:rPr>
          <w:sz w:val="24"/>
          <w:szCs w:val="24"/>
          <w:lang w:bidi="ru-RU"/>
        </w:rPr>
        <w:t>одпрограммы</w:t>
      </w:r>
    </w:p>
    <w:p w:rsidR="00871336" w:rsidRPr="00871336" w:rsidRDefault="00871336" w:rsidP="00871336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  <w:r w:rsidRPr="00871336">
        <w:rPr>
          <w:b w:val="0"/>
          <w:bCs w:val="0"/>
          <w:color w:val="000000"/>
          <w:sz w:val="24"/>
          <w:szCs w:val="24"/>
          <w:lang w:bidi="ru-RU"/>
        </w:rPr>
        <w:t>Реализация П</w:t>
      </w:r>
      <w:r>
        <w:rPr>
          <w:b w:val="0"/>
          <w:bCs w:val="0"/>
          <w:color w:val="000000"/>
          <w:sz w:val="24"/>
          <w:szCs w:val="24"/>
          <w:lang w:bidi="ru-RU"/>
        </w:rPr>
        <w:t>одпрограммы позволит к концу 2022</w:t>
      </w:r>
      <w:r w:rsidRPr="00871336">
        <w:rPr>
          <w:b w:val="0"/>
          <w:bCs w:val="0"/>
          <w:color w:val="000000"/>
          <w:sz w:val="24"/>
          <w:szCs w:val="24"/>
          <w:lang w:bidi="ru-RU"/>
        </w:rPr>
        <w:t xml:space="preserve"> года значительно улучшить состояние воинских захоронений, расположенных на территории </w:t>
      </w:r>
      <w:r>
        <w:rPr>
          <w:b w:val="0"/>
          <w:bCs w:val="0"/>
          <w:color w:val="000000"/>
          <w:sz w:val="24"/>
          <w:szCs w:val="24"/>
          <w:lang w:bidi="ru-RU"/>
        </w:rPr>
        <w:t xml:space="preserve">1-го </w:t>
      </w:r>
      <w:proofErr w:type="spellStart"/>
      <w:r>
        <w:rPr>
          <w:b w:val="0"/>
          <w:bCs w:val="0"/>
          <w:color w:val="000000"/>
          <w:sz w:val="24"/>
          <w:szCs w:val="24"/>
          <w:lang w:bidi="ru-RU"/>
        </w:rPr>
        <w:t>Поныровского</w:t>
      </w:r>
      <w:proofErr w:type="spellEnd"/>
      <w:r>
        <w:rPr>
          <w:b w:val="0"/>
          <w:bCs w:val="0"/>
          <w:color w:val="000000"/>
          <w:sz w:val="24"/>
          <w:szCs w:val="24"/>
          <w:lang w:bidi="ru-RU"/>
        </w:rPr>
        <w:t xml:space="preserve"> сельсовета</w:t>
      </w:r>
      <w:r w:rsidRPr="00871336">
        <w:rPr>
          <w:b w:val="0"/>
          <w:bCs w:val="0"/>
          <w:color w:val="000000"/>
          <w:sz w:val="24"/>
          <w:szCs w:val="24"/>
          <w:lang w:bidi="ru-RU"/>
        </w:rPr>
        <w:t xml:space="preserve">, укрепить статус воинских захоронений, обеспечить сохранение </w:t>
      </w:r>
      <w:r>
        <w:rPr>
          <w:b w:val="0"/>
          <w:bCs w:val="0"/>
          <w:color w:val="000000"/>
          <w:sz w:val="24"/>
          <w:szCs w:val="24"/>
          <w:lang w:bidi="ru-RU"/>
        </w:rPr>
        <w:t xml:space="preserve">МО «1-й </w:t>
      </w:r>
      <w:proofErr w:type="spellStart"/>
      <w:r>
        <w:rPr>
          <w:b w:val="0"/>
          <w:bCs w:val="0"/>
          <w:color w:val="000000"/>
          <w:sz w:val="24"/>
          <w:szCs w:val="24"/>
          <w:lang w:bidi="ru-RU"/>
        </w:rPr>
        <w:t>Поныровский</w:t>
      </w:r>
      <w:proofErr w:type="spellEnd"/>
      <w:r>
        <w:rPr>
          <w:b w:val="0"/>
          <w:bCs w:val="0"/>
          <w:color w:val="000000"/>
          <w:sz w:val="24"/>
          <w:szCs w:val="24"/>
          <w:lang w:bidi="ru-RU"/>
        </w:rPr>
        <w:t xml:space="preserve"> сельсовет»</w:t>
      </w:r>
      <w:r w:rsidRPr="00871336">
        <w:rPr>
          <w:b w:val="0"/>
          <w:bCs w:val="0"/>
          <w:color w:val="000000"/>
          <w:sz w:val="24"/>
          <w:szCs w:val="24"/>
          <w:lang w:bidi="ru-RU"/>
        </w:rPr>
        <w:t xml:space="preserve"> восстановленных воинских захоронений в хорошем состоянии на протяжении длительного времени.</w:t>
      </w:r>
    </w:p>
    <w:p w:rsidR="00871336" w:rsidRPr="00871336" w:rsidRDefault="00607749" w:rsidP="00871336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  <w:r>
        <w:rPr>
          <w:b w:val="0"/>
          <w:bCs w:val="0"/>
          <w:color w:val="000000"/>
          <w:sz w:val="24"/>
          <w:szCs w:val="24"/>
          <w:lang w:bidi="ru-RU"/>
        </w:rPr>
        <w:t>Реализацию</w:t>
      </w:r>
      <w:r w:rsidR="00871336" w:rsidRPr="00871336">
        <w:rPr>
          <w:b w:val="0"/>
          <w:bCs w:val="0"/>
          <w:color w:val="000000"/>
          <w:sz w:val="24"/>
          <w:szCs w:val="24"/>
          <w:lang w:bidi="ru-RU"/>
        </w:rPr>
        <w:t xml:space="preserve"> мероприятий П</w:t>
      </w:r>
      <w:r>
        <w:rPr>
          <w:b w:val="0"/>
          <w:bCs w:val="0"/>
          <w:color w:val="000000"/>
          <w:sz w:val="24"/>
          <w:szCs w:val="24"/>
          <w:lang w:bidi="ru-RU"/>
        </w:rPr>
        <w:t>одп</w:t>
      </w:r>
      <w:r w:rsidR="00871336" w:rsidRPr="00871336">
        <w:rPr>
          <w:b w:val="0"/>
          <w:bCs w:val="0"/>
          <w:color w:val="000000"/>
          <w:sz w:val="24"/>
          <w:szCs w:val="24"/>
          <w:lang w:bidi="ru-RU"/>
        </w:rPr>
        <w:t>рограммы можно рассматривать как сочетание воспитательного, экономи</w:t>
      </w:r>
      <w:r>
        <w:rPr>
          <w:b w:val="0"/>
          <w:bCs w:val="0"/>
          <w:color w:val="000000"/>
          <w:sz w:val="24"/>
          <w:szCs w:val="24"/>
          <w:lang w:bidi="ru-RU"/>
        </w:rPr>
        <w:t>ческого и социального эффектов.</w:t>
      </w:r>
    </w:p>
    <w:p w:rsidR="00871336" w:rsidRPr="00871336" w:rsidRDefault="00871336" w:rsidP="00871336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  <w:r w:rsidRPr="00871336">
        <w:rPr>
          <w:b w:val="0"/>
          <w:bCs w:val="0"/>
          <w:color w:val="000000"/>
          <w:sz w:val="24"/>
          <w:szCs w:val="24"/>
          <w:lang w:bidi="ru-RU"/>
        </w:rPr>
        <w:lastRenderedPageBreak/>
        <w:t>Воспитательный эффект предусматривает формирование уважительного отношения граждан к памяти погибших при защите Отечества, чувства гордости за свою отчизну, а также упрочение статуса России как великой культурной державы, имеющей героическое историческое наследие.</w:t>
      </w:r>
    </w:p>
    <w:p w:rsidR="00871336" w:rsidRPr="00871336" w:rsidRDefault="00871336" w:rsidP="00871336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  <w:r w:rsidRPr="00871336">
        <w:rPr>
          <w:b w:val="0"/>
          <w:bCs w:val="0"/>
          <w:color w:val="000000"/>
          <w:sz w:val="24"/>
          <w:szCs w:val="24"/>
          <w:lang w:bidi="ru-RU"/>
        </w:rPr>
        <w:t>Экономический эффект возникает в результате своевременного выполнения мероприятий П</w:t>
      </w:r>
      <w:r w:rsidR="00607749">
        <w:rPr>
          <w:b w:val="0"/>
          <w:bCs w:val="0"/>
          <w:color w:val="000000"/>
          <w:sz w:val="24"/>
          <w:szCs w:val="24"/>
          <w:lang w:bidi="ru-RU"/>
        </w:rPr>
        <w:t>одп</w:t>
      </w:r>
      <w:r w:rsidRPr="00871336">
        <w:rPr>
          <w:b w:val="0"/>
          <w:bCs w:val="0"/>
          <w:color w:val="000000"/>
          <w:sz w:val="24"/>
          <w:szCs w:val="24"/>
          <w:lang w:bidi="ru-RU"/>
        </w:rPr>
        <w:t xml:space="preserve">рограммы, после которых не потребуются </w:t>
      </w:r>
      <w:r w:rsidR="00607749">
        <w:rPr>
          <w:b w:val="0"/>
          <w:bCs w:val="0"/>
          <w:color w:val="000000"/>
          <w:sz w:val="24"/>
          <w:szCs w:val="24"/>
          <w:lang w:bidi="ru-RU"/>
        </w:rPr>
        <w:t>дополнительные</w:t>
      </w:r>
      <w:r w:rsidRPr="00871336">
        <w:rPr>
          <w:b w:val="0"/>
          <w:bCs w:val="0"/>
          <w:color w:val="000000"/>
          <w:sz w:val="24"/>
          <w:szCs w:val="24"/>
          <w:lang w:bidi="ru-RU"/>
        </w:rPr>
        <w:t xml:space="preserve"> расходы на мероприятия по обустройству и восстановлению воинских захоронений в течение следую</w:t>
      </w:r>
      <w:r w:rsidR="00607749">
        <w:rPr>
          <w:b w:val="0"/>
          <w:bCs w:val="0"/>
          <w:color w:val="000000"/>
          <w:sz w:val="24"/>
          <w:szCs w:val="24"/>
          <w:lang w:bidi="ru-RU"/>
        </w:rPr>
        <w:t>щих 20 - 25 лет.</w:t>
      </w:r>
    </w:p>
    <w:p w:rsidR="00871336" w:rsidRPr="00871336" w:rsidRDefault="00871336" w:rsidP="00871336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  <w:r w:rsidRPr="00871336">
        <w:rPr>
          <w:b w:val="0"/>
          <w:bCs w:val="0"/>
          <w:color w:val="000000"/>
          <w:sz w:val="24"/>
          <w:szCs w:val="24"/>
          <w:lang w:bidi="ru-RU"/>
        </w:rPr>
        <w:t xml:space="preserve">Социальный эффект проявится в воспитании патриотизма у граждан </w:t>
      </w:r>
      <w:r w:rsidR="00607749">
        <w:rPr>
          <w:b w:val="0"/>
          <w:bCs w:val="0"/>
          <w:color w:val="000000"/>
          <w:sz w:val="24"/>
          <w:szCs w:val="24"/>
          <w:lang w:bidi="ru-RU"/>
        </w:rPr>
        <w:t xml:space="preserve">1-го </w:t>
      </w:r>
      <w:proofErr w:type="spellStart"/>
      <w:r w:rsidR="00607749">
        <w:rPr>
          <w:b w:val="0"/>
          <w:bCs w:val="0"/>
          <w:color w:val="000000"/>
          <w:sz w:val="24"/>
          <w:szCs w:val="24"/>
          <w:lang w:bidi="ru-RU"/>
        </w:rPr>
        <w:t>Поныровского</w:t>
      </w:r>
      <w:proofErr w:type="spellEnd"/>
      <w:r w:rsidR="00607749">
        <w:rPr>
          <w:b w:val="0"/>
          <w:bCs w:val="0"/>
          <w:color w:val="000000"/>
          <w:sz w:val="24"/>
          <w:szCs w:val="24"/>
          <w:lang w:bidi="ru-RU"/>
        </w:rPr>
        <w:t xml:space="preserve"> сельсовета</w:t>
      </w:r>
      <w:r w:rsidRPr="00871336">
        <w:rPr>
          <w:b w:val="0"/>
          <w:bCs w:val="0"/>
          <w:color w:val="000000"/>
          <w:sz w:val="24"/>
          <w:szCs w:val="24"/>
          <w:lang w:bidi="ru-RU"/>
        </w:rPr>
        <w:t>, особенно у подрастающего поколения и подготовке их к достойному и самоотверженному служению обществу и государству, к выполнению обязанностей по защите Отечества.</w:t>
      </w:r>
    </w:p>
    <w:p w:rsidR="006A09C5" w:rsidRDefault="001C19D8" w:rsidP="00871336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  <w:r>
        <w:rPr>
          <w:b w:val="0"/>
          <w:bCs w:val="0"/>
          <w:color w:val="000000"/>
          <w:sz w:val="24"/>
          <w:szCs w:val="24"/>
          <w:lang w:bidi="ru-RU"/>
        </w:rPr>
        <w:t xml:space="preserve">         </w:t>
      </w:r>
      <w:r w:rsidR="00871336" w:rsidRPr="00871336">
        <w:rPr>
          <w:b w:val="0"/>
          <w:bCs w:val="0"/>
          <w:color w:val="000000"/>
          <w:sz w:val="24"/>
          <w:szCs w:val="24"/>
          <w:lang w:bidi="ru-RU"/>
        </w:rPr>
        <w:t>Оценка результативности Программы осуществляется путем сравнения значений показателей в год окончания ее реализации с их целевыми значениями. При этом результативность каждого мероприятия Программы оценивается исходя из соответствия его ожидаемых результатов поставленной цели и степени приближения к этой цели.</w:t>
      </w: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P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sectPr w:rsidR="006A09C5" w:rsidRPr="006A09C5" w:rsidSect="0032316F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182C"/>
    <w:multiLevelType w:val="multilevel"/>
    <w:tmpl w:val="2C82F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71E69"/>
    <w:multiLevelType w:val="multilevel"/>
    <w:tmpl w:val="D82EE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841168"/>
    <w:multiLevelType w:val="multilevel"/>
    <w:tmpl w:val="99FA7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F81D6F"/>
    <w:multiLevelType w:val="multilevel"/>
    <w:tmpl w:val="B8EE19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4C3DD5"/>
    <w:multiLevelType w:val="multilevel"/>
    <w:tmpl w:val="CDFCE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EC2BF7"/>
    <w:multiLevelType w:val="multilevel"/>
    <w:tmpl w:val="99FA7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682451"/>
    <w:multiLevelType w:val="multilevel"/>
    <w:tmpl w:val="11FC3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AF"/>
    <w:rsid w:val="00077016"/>
    <w:rsid w:val="000A5ABD"/>
    <w:rsid w:val="001359A3"/>
    <w:rsid w:val="00162E24"/>
    <w:rsid w:val="001C19D8"/>
    <w:rsid w:val="0032316F"/>
    <w:rsid w:val="003375F1"/>
    <w:rsid w:val="003B459C"/>
    <w:rsid w:val="004C3C1A"/>
    <w:rsid w:val="004F7FB5"/>
    <w:rsid w:val="00607749"/>
    <w:rsid w:val="006323BC"/>
    <w:rsid w:val="006A09C5"/>
    <w:rsid w:val="00782C27"/>
    <w:rsid w:val="007860A3"/>
    <w:rsid w:val="00871336"/>
    <w:rsid w:val="00955AAF"/>
    <w:rsid w:val="00996D0B"/>
    <w:rsid w:val="009B26FC"/>
    <w:rsid w:val="009D62AB"/>
    <w:rsid w:val="00BC05C5"/>
    <w:rsid w:val="00BD6975"/>
    <w:rsid w:val="00CF0C26"/>
    <w:rsid w:val="00D71398"/>
    <w:rsid w:val="00E3166F"/>
    <w:rsid w:val="00F41A94"/>
    <w:rsid w:val="00F9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B45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459C"/>
    <w:pPr>
      <w:shd w:val="clear" w:color="auto" w:fill="FFFFFF"/>
      <w:autoSpaceDE/>
      <w:autoSpaceDN/>
      <w:adjustRightInd/>
      <w:ind w:firstLine="400"/>
    </w:pPr>
    <w:rPr>
      <w:b w:val="0"/>
      <w:bCs w:val="0"/>
      <w:sz w:val="28"/>
      <w:szCs w:val="28"/>
      <w:lang w:eastAsia="en-US"/>
    </w:rPr>
  </w:style>
  <w:style w:type="table" w:styleId="a4">
    <w:name w:val="Table Grid"/>
    <w:basedOn w:val="a1"/>
    <w:uiPriority w:val="59"/>
    <w:rsid w:val="00BC0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BC0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BC05C5"/>
    <w:pPr>
      <w:shd w:val="clear" w:color="auto" w:fill="FFFFFF"/>
      <w:autoSpaceDE/>
      <w:autoSpaceDN/>
      <w:adjustRightInd/>
      <w:ind w:firstLine="400"/>
    </w:pPr>
    <w:rPr>
      <w:b w:val="0"/>
      <w:bCs w:val="0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316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166F"/>
    <w:pPr>
      <w:shd w:val="clear" w:color="auto" w:fill="FFFFFF"/>
      <w:autoSpaceDE/>
      <w:autoSpaceDN/>
      <w:adjustRightInd/>
      <w:spacing w:after="320"/>
      <w:jc w:val="center"/>
    </w:pPr>
    <w:rPr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E316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E3166F"/>
    <w:pPr>
      <w:shd w:val="clear" w:color="auto" w:fill="FFFFFF"/>
      <w:autoSpaceDE/>
      <w:autoSpaceDN/>
      <w:adjustRightInd/>
      <w:spacing w:after="320"/>
      <w:jc w:val="center"/>
      <w:outlineLvl w:val="0"/>
    </w:pPr>
    <w:rPr>
      <w:sz w:val="28"/>
      <w:szCs w:val="28"/>
      <w:lang w:eastAsia="en-US"/>
    </w:rPr>
  </w:style>
  <w:style w:type="paragraph" w:styleId="a7">
    <w:name w:val="No Spacing"/>
    <w:uiPriority w:val="1"/>
    <w:qFormat/>
    <w:rsid w:val="006A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75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5F1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j">
    <w:name w:val="j"/>
    <w:basedOn w:val="a"/>
    <w:rsid w:val="007860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a">
    <w:name w:val="Normal (Web)"/>
    <w:basedOn w:val="a"/>
    <w:uiPriority w:val="99"/>
    <w:unhideWhenUsed/>
    <w:rsid w:val="00F41A94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B45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459C"/>
    <w:pPr>
      <w:shd w:val="clear" w:color="auto" w:fill="FFFFFF"/>
      <w:autoSpaceDE/>
      <w:autoSpaceDN/>
      <w:adjustRightInd/>
      <w:ind w:firstLine="400"/>
    </w:pPr>
    <w:rPr>
      <w:b w:val="0"/>
      <w:bCs w:val="0"/>
      <w:sz w:val="28"/>
      <w:szCs w:val="28"/>
      <w:lang w:eastAsia="en-US"/>
    </w:rPr>
  </w:style>
  <w:style w:type="table" w:styleId="a4">
    <w:name w:val="Table Grid"/>
    <w:basedOn w:val="a1"/>
    <w:uiPriority w:val="59"/>
    <w:rsid w:val="00BC0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BC0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BC05C5"/>
    <w:pPr>
      <w:shd w:val="clear" w:color="auto" w:fill="FFFFFF"/>
      <w:autoSpaceDE/>
      <w:autoSpaceDN/>
      <w:adjustRightInd/>
      <w:ind w:firstLine="400"/>
    </w:pPr>
    <w:rPr>
      <w:b w:val="0"/>
      <w:bCs w:val="0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316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166F"/>
    <w:pPr>
      <w:shd w:val="clear" w:color="auto" w:fill="FFFFFF"/>
      <w:autoSpaceDE/>
      <w:autoSpaceDN/>
      <w:adjustRightInd/>
      <w:spacing w:after="320"/>
      <w:jc w:val="center"/>
    </w:pPr>
    <w:rPr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E316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E3166F"/>
    <w:pPr>
      <w:shd w:val="clear" w:color="auto" w:fill="FFFFFF"/>
      <w:autoSpaceDE/>
      <w:autoSpaceDN/>
      <w:adjustRightInd/>
      <w:spacing w:after="320"/>
      <w:jc w:val="center"/>
      <w:outlineLvl w:val="0"/>
    </w:pPr>
    <w:rPr>
      <w:sz w:val="28"/>
      <w:szCs w:val="28"/>
      <w:lang w:eastAsia="en-US"/>
    </w:rPr>
  </w:style>
  <w:style w:type="paragraph" w:styleId="a7">
    <w:name w:val="No Spacing"/>
    <w:uiPriority w:val="1"/>
    <w:qFormat/>
    <w:rsid w:val="006A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75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5F1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j">
    <w:name w:val="j"/>
    <w:basedOn w:val="a"/>
    <w:rsid w:val="007860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a">
    <w:name w:val="Normal (Web)"/>
    <w:basedOn w:val="a"/>
    <w:uiPriority w:val="99"/>
    <w:unhideWhenUsed/>
    <w:rsid w:val="00F41A94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2021-10-21T17:00:00Z</cp:lastPrinted>
  <dcterms:created xsi:type="dcterms:W3CDTF">2021-10-21T17:04:00Z</dcterms:created>
  <dcterms:modified xsi:type="dcterms:W3CDTF">2021-10-21T17:04:00Z</dcterms:modified>
</cp:coreProperties>
</file>